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51145" w14:textId="77777777" w:rsidR="00B441EF" w:rsidRDefault="00B441EF" w:rsidP="00B441EF">
      <w:pPr>
        <w:spacing w:before="100" w:beforeAutospacing="1" w:after="0" w:line="240" w:lineRule="auto"/>
        <w:jc w:val="center"/>
        <w:rPr>
          <w:rFonts w:ascii="Arial" w:eastAsia="Times New Roman" w:hAnsi="Arial" w:cs="Arial"/>
          <w:b/>
          <w:bCs/>
          <w:iCs/>
          <w:sz w:val="28"/>
          <w:szCs w:val="28"/>
        </w:rPr>
      </w:pPr>
      <w:r>
        <w:rPr>
          <w:rFonts w:ascii="Arial" w:eastAsia="Times New Roman" w:hAnsi="Arial" w:cs="Arial"/>
          <w:b/>
          <w:bCs/>
          <w:iCs/>
          <w:sz w:val="28"/>
          <w:szCs w:val="28"/>
        </w:rPr>
        <w:t>Medical Laboratory Science (MLS) Program Outcome Measures</w:t>
      </w:r>
    </w:p>
    <w:p w14:paraId="3C844ED8" w14:textId="77777777" w:rsidR="00B441EF" w:rsidRDefault="00B441EF" w:rsidP="00B441EF">
      <w:pPr>
        <w:spacing w:before="100" w:beforeAutospacing="1" w:after="0" w:line="240" w:lineRule="auto"/>
        <w:jc w:val="center"/>
        <w:rPr>
          <w:rFonts w:ascii="Arial" w:eastAsia="Times New Roman" w:hAnsi="Arial" w:cs="Arial"/>
          <w:b/>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430"/>
        <w:gridCol w:w="2430"/>
        <w:gridCol w:w="2340"/>
        <w:gridCol w:w="2700"/>
      </w:tblGrid>
      <w:tr w:rsidR="00B441EF" w14:paraId="15E56C02" w14:textId="77777777" w:rsidTr="004826F8">
        <w:tc>
          <w:tcPr>
            <w:tcW w:w="1412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D198F3" w14:textId="77777777" w:rsidR="00B441EF" w:rsidRDefault="00B441EF" w:rsidP="004826F8">
            <w:pPr>
              <w:spacing w:before="100" w:beforeAutospacing="1" w:after="0" w:line="240" w:lineRule="auto"/>
              <w:jc w:val="center"/>
              <w:rPr>
                <w:rFonts w:ascii="Arial" w:eastAsia="Times New Roman" w:hAnsi="Arial" w:cs="Arial"/>
                <w:b/>
                <w:bCs/>
                <w:iCs/>
                <w:sz w:val="24"/>
                <w:szCs w:val="24"/>
              </w:rPr>
            </w:pPr>
            <w:r>
              <w:rPr>
                <w:rFonts w:ascii="Arial" w:eastAsia="Times New Roman" w:hAnsi="Arial" w:cs="Arial"/>
                <w:b/>
                <w:bCs/>
                <w:iCs/>
                <w:sz w:val="24"/>
                <w:szCs w:val="24"/>
              </w:rPr>
              <w:t>MU MLS Program Graduation Rates*</w:t>
            </w:r>
          </w:p>
        </w:tc>
      </w:tr>
      <w:tr w:rsidR="00B441EF" w14:paraId="1D0F051D" w14:textId="77777777" w:rsidTr="004826F8">
        <w:tc>
          <w:tcPr>
            <w:tcW w:w="4225" w:type="dxa"/>
            <w:tcBorders>
              <w:top w:val="single" w:sz="4" w:space="0" w:color="auto"/>
              <w:left w:val="single" w:sz="4" w:space="0" w:color="auto"/>
              <w:bottom w:val="single" w:sz="4" w:space="0" w:color="auto"/>
              <w:right w:val="single" w:sz="4" w:space="0" w:color="auto"/>
            </w:tcBorders>
            <w:hideMark/>
          </w:tcPr>
          <w:p w14:paraId="1D6D5861" w14:textId="77777777" w:rsidR="00B441EF" w:rsidRDefault="00B441EF" w:rsidP="004826F8">
            <w:pPr>
              <w:spacing w:before="100" w:beforeAutospacing="1" w:after="0" w:line="240" w:lineRule="auto"/>
              <w:jc w:val="center"/>
              <w:rPr>
                <w:rFonts w:ascii="Arial" w:eastAsia="Times New Roman" w:hAnsi="Arial" w:cs="Arial"/>
                <w:bCs/>
                <w:iCs/>
                <w:sz w:val="24"/>
                <w:szCs w:val="24"/>
              </w:rPr>
            </w:pPr>
            <w:r>
              <w:rPr>
                <w:rFonts w:ascii="Arial" w:eastAsia="Times New Roman" w:hAnsi="Arial" w:cs="Arial"/>
                <w:bCs/>
                <w:iCs/>
                <w:sz w:val="24"/>
                <w:szCs w:val="24"/>
              </w:rPr>
              <w:t xml:space="preserve">NAACLS Annual Report Data for Year:  </w:t>
            </w:r>
          </w:p>
        </w:tc>
        <w:tc>
          <w:tcPr>
            <w:tcW w:w="2430" w:type="dxa"/>
            <w:tcBorders>
              <w:top w:val="single" w:sz="4" w:space="0" w:color="auto"/>
              <w:left w:val="single" w:sz="4" w:space="0" w:color="auto"/>
              <w:bottom w:val="single" w:sz="4" w:space="0" w:color="auto"/>
              <w:right w:val="single" w:sz="4" w:space="0" w:color="auto"/>
            </w:tcBorders>
            <w:hideMark/>
          </w:tcPr>
          <w:p w14:paraId="06E437F1" w14:textId="77777777" w:rsidR="00B441EF" w:rsidRDefault="00B441EF"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2022</w:t>
            </w:r>
          </w:p>
          <w:p w14:paraId="7C42BC97" w14:textId="77777777" w:rsidR="00B441EF" w:rsidRDefault="00B441EF"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Graduates between 7/1/20 – 6/30/21</w:t>
            </w:r>
          </w:p>
        </w:tc>
        <w:tc>
          <w:tcPr>
            <w:tcW w:w="2430" w:type="dxa"/>
            <w:tcBorders>
              <w:top w:val="single" w:sz="4" w:space="0" w:color="auto"/>
              <w:left w:val="single" w:sz="4" w:space="0" w:color="auto"/>
              <w:bottom w:val="single" w:sz="4" w:space="0" w:color="auto"/>
              <w:right w:val="single" w:sz="4" w:space="0" w:color="auto"/>
            </w:tcBorders>
            <w:hideMark/>
          </w:tcPr>
          <w:p w14:paraId="2749D4DC" w14:textId="77777777" w:rsidR="00B441EF" w:rsidRDefault="00B441EF"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2023</w:t>
            </w:r>
          </w:p>
          <w:p w14:paraId="5677B3E4" w14:textId="77777777" w:rsidR="00B441EF" w:rsidRDefault="00B441EF"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Graduates between 7/1/21 – 6/30/22</w:t>
            </w:r>
          </w:p>
        </w:tc>
        <w:tc>
          <w:tcPr>
            <w:tcW w:w="2340" w:type="dxa"/>
            <w:tcBorders>
              <w:top w:val="single" w:sz="4" w:space="0" w:color="auto"/>
              <w:left w:val="single" w:sz="4" w:space="0" w:color="auto"/>
              <w:bottom w:val="single" w:sz="4" w:space="0" w:color="auto"/>
              <w:right w:val="single" w:sz="4" w:space="0" w:color="auto"/>
            </w:tcBorders>
          </w:tcPr>
          <w:p w14:paraId="493D25F7" w14:textId="77777777" w:rsidR="00B441EF" w:rsidRDefault="00B441EF" w:rsidP="004826F8">
            <w:pPr>
              <w:spacing w:before="100" w:beforeAutospacing="1" w:after="0" w:line="240" w:lineRule="auto"/>
              <w:jc w:val="center"/>
              <w:rPr>
                <w:rFonts w:ascii="Arial" w:eastAsia="Times New Roman" w:hAnsi="Arial" w:cs="Arial"/>
                <w:bCs/>
                <w:iCs/>
                <w:sz w:val="24"/>
                <w:szCs w:val="24"/>
              </w:rPr>
            </w:pPr>
            <w:r w:rsidRPr="008762B0">
              <w:rPr>
                <w:rFonts w:ascii="Arial" w:eastAsia="Times New Roman" w:hAnsi="Arial" w:cs="Arial"/>
                <w:bCs/>
                <w:iCs/>
                <w:sz w:val="24"/>
                <w:szCs w:val="24"/>
              </w:rPr>
              <w:t>2024</w:t>
            </w:r>
          </w:p>
          <w:p w14:paraId="49E66366" w14:textId="77777777" w:rsidR="00B441EF" w:rsidRPr="008762B0" w:rsidRDefault="00B441EF" w:rsidP="004826F8">
            <w:pPr>
              <w:spacing w:before="100" w:beforeAutospacing="1" w:after="0" w:line="240" w:lineRule="auto"/>
              <w:jc w:val="center"/>
              <w:rPr>
                <w:rFonts w:ascii="Arial" w:eastAsia="Times New Roman" w:hAnsi="Arial" w:cs="Arial"/>
                <w:bCs/>
                <w:iCs/>
                <w:sz w:val="24"/>
                <w:szCs w:val="24"/>
              </w:rPr>
            </w:pPr>
            <w:r>
              <w:rPr>
                <w:rFonts w:ascii="Arial" w:eastAsia="Times New Roman" w:hAnsi="Arial" w:cs="Arial"/>
                <w:bCs/>
                <w:iCs/>
                <w:sz w:val="24"/>
                <w:szCs w:val="24"/>
              </w:rPr>
              <w:t>Graduates between 7/1/22-6/30/23</w:t>
            </w:r>
          </w:p>
        </w:tc>
        <w:tc>
          <w:tcPr>
            <w:tcW w:w="2700" w:type="dxa"/>
            <w:tcBorders>
              <w:top w:val="single" w:sz="4" w:space="0" w:color="auto"/>
              <w:left w:val="single" w:sz="4" w:space="0" w:color="auto"/>
              <w:bottom w:val="single" w:sz="4" w:space="0" w:color="auto"/>
              <w:right w:val="single" w:sz="4" w:space="0" w:color="auto"/>
            </w:tcBorders>
            <w:hideMark/>
          </w:tcPr>
          <w:p w14:paraId="268024C3" w14:textId="77777777" w:rsidR="00B441EF" w:rsidRDefault="00B441EF" w:rsidP="004826F8">
            <w:pPr>
              <w:spacing w:before="100" w:beforeAutospacing="1" w:after="0" w:line="240" w:lineRule="auto"/>
              <w:jc w:val="center"/>
              <w:rPr>
                <w:rFonts w:ascii="Arial" w:eastAsia="Times New Roman" w:hAnsi="Arial" w:cs="Arial"/>
                <w:b/>
                <w:iCs/>
                <w:sz w:val="24"/>
                <w:szCs w:val="24"/>
              </w:rPr>
            </w:pPr>
            <w:r>
              <w:rPr>
                <w:rFonts w:ascii="Arial" w:eastAsia="Times New Roman" w:hAnsi="Arial" w:cs="Arial"/>
                <w:b/>
                <w:iCs/>
                <w:sz w:val="24"/>
                <w:szCs w:val="24"/>
              </w:rPr>
              <w:t>3-year average</w:t>
            </w:r>
          </w:p>
        </w:tc>
      </w:tr>
      <w:tr w:rsidR="00B441EF" w14:paraId="2DD0F582" w14:textId="77777777" w:rsidTr="004826F8">
        <w:tc>
          <w:tcPr>
            <w:tcW w:w="4225" w:type="dxa"/>
            <w:tcBorders>
              <w:top w:val="single" w:sz="4" w:space="0" w:color="auto"/>
              <w:left w:val="single" w:sz="4" w:space="0" w:color="auto"/>
              <w:bottom w:val="single" w:sz="4" w:space="0" w:color="auto"/>
              <w:right w:val="single" w:sz="4" w:space="0" w:color="auto"/>
            </w:tcBorders>
            <w:hideMark/>
          </w:tcPr>
          <w:p w14:paraId="6443ECD2" w14:textId="77777777" w:rsidR="00B441EF" w:rsidRDefault="00B441EF" w:rsidP="004826F8">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Students entering the final half of the program year and graduated/# who began the final half and are still enrolled in the program</w:t>
            </w:r>
          </w:p>
        </w:tc>
        <w:tc>
          <w:tcPr>
            <w:tcW w:w="2430" w:type="dxa"/>
            <w:tcBorders>
              <w:top w:val="single" w:sz="4" w:space="0" w:color="auto"/>
              <w:left w:val="single" w:sz="4" w:space="0" w:color="auto"/>
              <w:bottom w:val="single" w:sz="4" w:space="0" w:color="auto"/>
              <w:right w:val="single" w:sz="4" w:space="0" w:color="auto"/>
            </w:tcBorders>
            <w:hideMark/>
          </w:tcPr>
          <w:p w14:paraId="1CE1127A" w14:textId="77777777" w:rsidR="00B441EF" w:rsidRDefault="00B441EF"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23/23</w:t>
            </w:r>
          </w:p>
        </w:tc>
        <w:tc>
          <w:tcPr>
            <w:tcW w:w="2430" w:type="dxa"/>
            <w:tcBorders>
              <w:top w:val="single" w:sz="4" w:space="0" w:color="auto"/>
              <w:left w:val="single" w:sz="4" w:space="0" w:color="auto"/>
              <w:bottom w:val="single" w:sz="4" w:space="0" w:color="auto"/>
              <w:right w:val="single" w:sz="4" w:space="0" w:color="auto"/>
            </w:tcBorders>
            <w:hideMark/>
          </w:tcPr>
          <w:p w14:paraId="018E922A" w14:textId="77777777" w:rsidR="00B441EF" w:rsidRDefault="00B441EF"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11/13</w:t>
            </w:r>
          </w:p>
        </w:tc>
        <w:tc>
          <w:tcPr>
            <w:tcW w:w="2340" w:type="dxa"/>
            <w:tcBorders>
              <w:top w:val="single" w:sz="4" w:space="0" w:color="auto"/>
              <w:left w:val="single" w:sz="4" w:space="0" w:color="auto"/>
              <w:bottom w:val="single" w:sz="4" w:space="0" w:color="auto"/>
              <w:right w:val="single" w:sz="4" w:space="0" w:color="auto"/>
            </w:tcBorders>
          </w:tcPr>
          <w:p w14:paraId="5589FF71" w14:textId="77777777" w:rsidR="00B441EF" w:rsidRPr="00EF38CB" w:rsidRDefault="00B441EF" w:rsidP="004826F8">
            <w:pPr>
              <w:spacing w:before="100" w:beforeAutospacing="1" w:after="0" w:line="240" w:lineRule="auto"/>
              <w:jc w:val="center"/>
              <w:rPr>
                <w:rFonts w:ascii="Arial" w:eastAsia="Times New Roman" w:hAnsi="Arial" w:cs="Arial"/>
                <w:bCs/>
                <w:sz w:val="24"/>
                <w:szCs w:val="24"/>
              </w:rPr>
            </w:pPr>
            <w:r w:rsidRPr="00EF38CB">
              <w:rPr>
                <w:rFonts w:ascii="Arial" w:eastAsia="Times New Roman" w:hAnsi="Arial" w:cs="Arial"/>
                <w:bCs/>
                <w:sz w:val="24"/>
                <w:szCs w:val="24"/>
              </w:rPr>
              <w:t>13/15</w:t>
            </w:r>
          </w:p>
        </w:tc>
        <w:tc>
          <w:tcPr>
            <w:tcW w:w="2700" w:type="dxa"/>
            <w:tcBorders>
              <w:top w:val="single" w:sz="4" w:space="0" w:color="auto"/>
              <w:left w:val="single" w:sz="4" w:space="0" w:color="auto"/>
              <w:bottom w:val="single" w:sz="4" w:space="0" w:color="auto"/>
              <w:right w:val="single" w:sz="4" w:space="0" w:color="auto"/>
            </w:tcBorders>
            <w:hideMark/>
          </w:tcPr>
          <w:p w14:paraId="2A197602" w14:textId="77777777" w:rsidR="00B441EF" w:rsidRDefault="00B441EF" w:rsidP="004826F8">
            <w:pPr>
              <w:spacing w:before="100" w:beforeAutospacing="1" w:after="0" w:line="240" w:lineRule="auto"/>
              <w:jc w:val="center"/>
              <w:rPr>
                <w:rFonts w:ascii="Arial" w:eastAsia="Times New Roman" w:hAnsi="Arial" w:cs="Arial"/>
                <w:b/>
                <w:sz w:val="24"/>
                <w:szCs w:val="24"/>
              </w:rPr>
            </w:pPr>
            <w:r>
              <w:rPr>
                <w:rFonts w:ascii="Arial" w:eastAsia="Times New Roman" w:hAnsi="Arial" w:cs="Arial"/>
                <w:b/>
                <w:sz w:val="24"/>
                <w:szCs w:val="24"/>
              </w:rPr>
              <w:t>47/51=92.2%</w:t>
            </w:r>
          </w:p>
        </w:tc>
      </w:tr>
      <w:tr w:rsidR="00B441EF" w14:paraId="40FC6B5C" w14:textId="77777777" w:rsidTr="004826F8">
        <w:tc>
          <w:tcPr>
            <w:tcW w:w="4225" w:type="dxa"/>
            <w:tcBorders>
              <w:top w:val="single" w:sz="4" w:space="0" w:color="auto"/>
              <w:left w:val="single" w:sz="4" w:space="0" w:color="auto"/>
              <w:bottom w:val="single" w:sz="4" w:space="0" w:color="auto"/>
              <w:right w:val="single" w:sz="4" w:space="0" w:color="auto"/>
            </w:tcBorders>
            <w:hideMark/>
          </w:tcPr>
          <w:p w14:paraId="44673A58" w14:textId="77777777" w:rsidR="00B441EF" w:rsidRDefault="00B441EF" w:rsidP="004826F8">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 xml:space="preserve">Yearly Attrition Rate (students who began final half of program but left (voluntarily or involuntarily)/# who began the final half </w:t>
            </w:r>
          </w:p>
        </w:tc>
        <w:tc>
          <w:tcPr>
            <w:tcW w:w="2430" w:type="dxa"/>
            <w:tcBorders>
              <w:top w:val="single" w:sz="4" w:space="0" w:color="auto"/>
              <w:left w:val="single" w:sz="4" w:space="0" w:color="auto"/>
              <w:bottom w:val="single" w:sz="4" w:space="0" w:color="auto"/>
              <w:right w:val="single" w:sz="4" w:space="0" w:color="auto"/>
            </w:tcBorders>
            <w:hideMark/>
          </w:tcPr>
          <w:p w14:paraId="47360BB3" w14:textId="77777777" w:rsidR="00B441EF" w:rsidRDefault="00B441EF"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0/23=0%</w:t>
            </w:r>
          </w:p>
        </w:tc>
        <w:tc>
          <w:tcPr>
            <w:tcW w:w="2430" w:type="dxa"/>
            <w:tcBorders>
              <w:top w:val="single" w:sz="4" w:space="0" w:color="auto"/>
              <w:left w:val="single" w:sz="4" w:space="0" w:color="auto"/>
              <w:bottom w:val="single" w:sz="4" w:space="0" w:color="auto"/>
              <w:right w:val="single" w:sz="4" w:space="0" w:color="auto"/>
            </w:tcBorders>
            <w:hideMark/>
          </w:tcPr>
          <w:p w14:paraId="7F6BA1AC" w14:textId="77777777" w:rsidR="00B441EF" w:rsidRDefault="00B441EF"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2/13=15.4%</w:t>
            </w:r>
          </w:p>
        </w:tc>
        <w:tc>
          <w:tcPr>
            <w:tcW w:w="2340" w:type="dxa"/>
            <w:tcBorders>
              <w:top w:val="single" w:sz="4" w:space="0" w:color="auto"/>
              <w:left w:val="single" w:sz="4" w:space="0" w:color="auto"/>
              <w:bottom w:val="single" w:sz="4" w:space="0" w:color="auto"/>
              <w:right w:val="single" w:sz="4" w:space="0" w:color="auto"/>
            </w:tcBorders>
          </w:tcPr>
          <w:p w14:paraId="5F2646E8" w14:textId="77777777" w:rsidR="00B441EF" w:rsidRPr="00EF38CB" w:rsidRDefault="00B441EF" w:rsidP="004826F8">
            <w:pPr>
              <w:spacing w:before="100" w:beforeAutospacing="1" w:after="0" w:line="240" w:lineRule="auto"/>
              <w:jc w:val="center"/>
              <w:rPr>
                <w:rFonts w:ascii="Arial" w:eastAsia="Times New Roman" w:hAnsi="Arial" w:cs="Arial"/>
                <w:bCs/>
                <w:sz w:val="24"/>
                <w:szCs w:val="24"/>
              </w:rPr>
            </w:pPr>
            <w:r w:rsidRPr="00EF38CB">
              <w:rPr>
                <w:rFonts w:ascii="Arial" w:eastAsia="Times New Roman" w:hAnsi="Arial" w:cs="Arial"/>
                <w:bCs/>
                <w:sz w:val="24"/>
                <w:szCs w:val="24"/>
              </w:rPr>
              <w:t>2/15=13.3%</w:t>
            </w:r>
          </w:p>
        </w:tc>
        <w:tc>
          <w:tcPr>
            <w:tcW w:w="2700" w:type="dxa"/>
            <w:tcBorders>
              <w:top w:val="single" w:sz="4" w:space="0" w:color="auto"/>
              <w:left w:val="single" w:sz="4" w:space="0" w:color="auto"/>
              <w:bottom w:val="single" w:sz="4" w:space="0" w:color="auto"/>
              <w:right w:val="single" w:sz="4" w:space="0" w:color="auto"/>
            </w:tcBorders>
            <w:hideMark/>
          </w:tcPr>
          <w:p w14:paraId="5A7B230C" w14:textId="77777777" w:rsidR="00B441EF" w:rsidRDefault="00B441EF" w:rsidP="004826F8">
            <w:pPr>
              <w:spacing w:before="100" w:beforeAutospacing="1" w:after="0" w:line="240" w:lineRule="auto"/>
              <w:jc w:val="center"/>
              <w:rPr>
                <w:rFonts w:ascii="Arial" w:eastAsia="Times New Roman" w:hAnsi="Arial" w:cs="Arial"/>
                <w:b/>
                <w:sz w:val="24"/>
                <w:szCs w:val="24"/>
              </w:rPr>
            </w:pPr>
            <w:r>
              <w:rPr>
                <w:rFonts w:ascii="Arial" w:eastAsia="Times New Roman" w:hAnsi="Arial" w:cs="Arial"/>
                <w:b/>
                <w:sz w:val="24"/>
                <w:szCs w:val="24"/>
              </w:rPr>
              <w:t>4/51=7.8%</w:t>
            </w:r>
          </w:p>
        </w:tc>
      </w:tr>
      <w:tr w:rsidR="00B441EF" w14:paraId="7E026F6A" w14:textId="77777777" w:rsidTr="004826F8">
        <w:tc>
          <w:tcPr>
            <w:tcW w:w="4225" w:type="dxa"/>
            <w:tcBorders>
              <w:top w:val="single" w:sz="4" w:space="0" w:color="auto"/>
              <w:left w:val="single" w:sz="4" w:space="0" w:color="auto"/>
              <w:bottom w:val="single" w:sz="4" w:space="0" w:color="auto"/>
              <w:right w:val="single" w:sz="4" w:space="0" w:color="auto"/>
            </w:tcBorders>
            <w:hideMark/>
          </w:tcPr>
          <w:p w14:paraId="2EAF86C2" w14:textId="77777777" w:rsidR="00B441EF" w:rsidRDefault="00B441EF" w:rsidP="004826F8">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NAACLS Graduation Rate Threshold for a 3-year period</w:t>
            </w:r>
          </w:p>
        </w:tc>
        <w:tc>
          <w:tcPr>
            <w:tcW w:w="2430" w:type="dxa"/>
            <w:tcBorders>
              <w:top w:val="single" w:sz="4" w:space="0" w:color="auto"/>
              <w:left w:val="single" w:sz="4" w:space="0" w:color="auto"/>
              <w:bottom w:val="single" w:sz="4" w:space="0" w:color="auto"/>
              <w:right w:val="single" w:sz="4" w:space="0" w:color="auto"/>
            </w:tcBorders>
            <w:hideMark/>
          </w:tcPr>
          <w:p w14:paraId="1ED18E41" w14:textId="77777777" w:rsidR="00B441EF" w:rsidRDefault="00B441EF" w:rsidP="004826F8">
            <w:pPr>
              <w:spacing w:before="100" w:beforeAutospacing="1" w:after="0" w:line="240" w:lineRule="auto"/>
              <w:jc w:val="center"/>
              <w:rPr>
                <w:rFonts w:ascii="Arial" w:eastAsia="Times New Roman" w:hAnsi="Arial" w:cs="Arial"/>
                <w:bCs/>
                <w:iCs/>
                <w:sz w:val="24"/>
                <w:szCs w:val="24"/>
              </w:rPr>
            </w:pPr>
            <w:r>
              <w:rPr>
                <w:rFonts w:ascii="Arial" w:eastAsia="Times New Roman" w:hAnsi="Arial" w:cs="Arial"/>
                <w:bCs/>
                <w:iCs/>
                <w:sz w:val="24"/>
                <w:szCs w:val="24"/>
              </w:rPr>
              <w:t>---</w:t>
            </w:r>
          </w:p>
        </w:tc>
        <w:tc>
          <w:tcPr>
            <w:tcW w:w="2430" w:type="dxa"/>
            <w:tcBorders>
              <w:top w:val="single" w:sz="4" w:space="0" w:color="auto"/>
              <w:left w:val="single" w:sz="4" w:space="0" w:color="auto"/>
              <w:bottom w:val="single" w:sz="4" w:space="0" w:color="auto"/>
              <w:right w:val="single" w:sz="4" w:space="0" w:color="auto"/>
            </w:tcBorders>
            <w:hideMark/>
          </w:tcPr>
          <w:p w14:paraId="684B1BEB" w14:textId="77777777" w:rsidR="00B441EF" w:rsidRDefault="00B441EF" w:rsidP="004826F8">
            <w:pPr>
              <w:spacing w:before="100" w:beforeAutospacing="1" w:after="0" w:line="240" w:lineRule="auto"/>
              <w:jc w:val="center"/>
              <w:rPr>
                <w:rFonts w:ascii="Arial" w:eastAsia="Times New Roman" w:hAnsi="Arial" w:cs="Arial"/>
                <w:bCs/>
                <w:iCs/>
                <w:sz w:val="24"/>
                <w:szCs w:val="24"/>
              </w:rPr>
            </w:pPr>
            <w:r>
              <w:rPr>
                <w:rFonts w:ascii="Arial" w:eastAsia="Times New Roman" w:hAnsi="Arial" w:cs="Arial"/>
                <w:bCs/>
                <w:iCs/>
                <w:sz w:val="24"/>
                <w:szCs w:val="24"/>
              </w:rPr>
              <w:t>---</w:t>
            </w:r>
          </w:p>
        </w:tc>
        <w:tc>
          <w:tcPr>
            <w:tcW w:w="2340" w:type="dxa"/>
            <w:tcBorders>
              <w:top w:val="single" w:sz="4" w:space="0" w:color="auto"/>
              <w:left w:val="single" w:sz="4" w:space="0" w:color="auto"/>
              <w:bottom w:val="single" w:sz="4" w:space="0" w:color="auto"/>
              <w:right w:val="single" w:sz="4" w:space="0" w:color="auto"/>
            </w:tcBorders>
          </w:tcPr>
          <w:p w14:paraId="247AEB14" w14:textId="77777777" w:rsidR="00B441EF" w:rsidRPr="00EF38CB" w:rsidRDefault="00B441EF" w:rsidP="004826F8">
            <w:pPr>
              <w:spacing w:before="100" w:beforeAutospacing="1" w:after="0" w:line="240" w:lineRule="auto"/>
              <w:jc w:val="center"/>
              <w:rPr>
                <w:rFonts w:ascii="Arial" w:eastAsia="Times New Roman" w:hAnsi="Arial" w:cs="Arial"/>
                <w:bCs/>
                <w:iCs/>
                <w:sz w:val="24"/>
                <w:szCs w:val="24"/>
              </w:rPr>
            </w:pPr>
            <w:r w:rsidRPr="00EF38CB">
              <w:rPr>
                <w:rFonts w:ascii="Arial" w:eastAsia="Times New Roman" w:hAnsi="Arial" w:cs="Arial"/>
                <w:bCs/>
                <w:iCs/>
                <w:sz w:val="24"/>
                <w:szCs w:val="24"/>
              </w:rPr>
              <w:t>---</w:t>
            </w:r>
          </w:p>
        </w:tc>
        <w:tc>
          <w:tcPr>
            <w:tcW w:w="2700" w:type="dxa"/>
            <w:tcBorders>
              <w:top w:val="single" w:sz="4" w:space="0" w:color="auto"/>
              <w:left w:val="single" w:sz="4" w:space="0" w:color="auto"/>
              <w:bottom w:val="single" w:sz="4" w:space="0" w:color="auto"/>
              <w:right w:val="single" w:sz="4" w:space="0" w:color="auto"/>
            </w:tcBorders>
            <w:hideMark/>
          </w:tcPr>
          <w:p w14:paraId="1A99168A" w14:textId="77777777" w:rsidR="00B441EF" w:rsidRDefault="00B441EF" w:rsidP="004826F8">
            <w:pPr>
              <w:spacing w:before="100" w:beforeAutospacing="1" w:after="0" w:line="240" w:lineRule="auto"/>
              <w:jc w:val="center"/>
              <w:rPr>
                <w:rFonts w:ascii="Arial" w:eastAsia="Times New Roman" w:hAnsi="Arial" w:cs="Arial"/>
                <w:b/>
                <w:iCs/>
                <w:sz w:val="24"/>
                <w:szCs w:val="24"/>
              </w:rPr>
            </w:pPr>
            <w:r>
              <w:rPr>
                <w:rFonts w:ascii="Arial" w:eastAsia="Times New Roman" w:hAnsi="Arial" w:cs="Arial"/>
                <w:b/>
                <w:iCs/>
                <w:sz w:val="24"/>
                <w:szCs w:val="24"/>
              </w:rPr>
              <w:t>70%</w:t>
            </w:r>
          </w:p>
        </w:tc>
      </w:tr>
      <w:tr w:rsidR="00B441EF" w14:paraId="6262FD3B" w14:textId="77777777" w:rsidTr="004826F8">
        <w:tc>
          <w:tcPr>
            <w:tcW w:w="4225" w:type="dxa"/>
            <w:tcBorders>
              <w:top w:val="single" w:sz="4" w:space="0" w:color="auto"/>
              <w:left w:val="single" w:sz="4" w:space="0" w:color="auto"/>
              <w:bottom w:val="single" w:sz="4" w:space="0" w:color="auto"/>
              <w:right w:val="single" w:sz="4" w:space="0" w:color="auto"/>
            </w:tcBorders>
          </w:tcPr>
          <w:p w14:paraId="3E793A0E" w14:textId="77777777" w:rsidR="00B441EF" w:rsidRDefault="00B441EF" w:rsidP="004826F8">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MU Graduation Rate</w:t>
            </w:r>
          </w:p>
          <w:p w14:paraId="4BB5115D" w14:textId="77777777" w:rsidR="00B441EF" w:rsidRDefault="00B441EF" w:rsidP="004826F8">
            <w:pPr>
              <w:spacing w:before="100" w:beforeAutospacing="1" w:after="0" w:line="240" w:lineRule="auto"/>
              <w:rPr>
                <w:rFonts w:ascii="Arial" w:eastAsia="Times New Roman" w:hAnsi="Arial" w:cs="Arial"/>
                <w:bCs/>
                <w:iCs/>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14:paraId="7C67F44C" w14:textId="77777777" w:rsidR="00B441EF" w:rsidRDefault="00B441EF"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100%</w:t>
            </w:r>
          </w:p>
        </w:tc>
        <w:tc>
          <w:tcPr>
            <w:tcW w:w="2430" w:type="dxa"/>
            <w:tcBorders>
              <w:top w:val="single" w:sz="4" w:space="0" w:color="auto"/>
              <w:left w:val="single" w:sz="4" w:space="0" w:color="auto"/>
              <w:bottom w:val="single" w:sz="4" w:space="0" w:color="auto"/>
              <w:right w:val="single" w:sz="4" w:space="0" w:color="auto"/>
            </w:tcBorders>
            <w:hideMark/>
          </w:tcPr>
          <w:p w14:paraId="3B140DCE" w14:textId="77777777" w:rsidR="00B441EF" w:rsidRDefault="00B441EF"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100%</w:t>
            </w:r>
          </w:p>
        </w:tc>
        <w:tc>
          <w:tcPr>
            <w:tcW w:w="2340" w:type="dxa"/>
            <w:tcBorders>
              <w:top w:val="single" w:sz="4" w:space="0" w:color="auto"/>
              <w:left w:val="single" w:sz="4" w:space="0" w:color="auto"/>
              <w:bottom w:val="single" w:sz="4" w:space="0" w:color="auto"/>
              <w:right w:val="single" w:sz="4" w:space="0" w:color="auto"/>
            </w:tcBorders>
          </w:tcPr>
          <w:p w14:paraId="0B627DF7" w14:textId="77777777" w:rsidR="00B441EF" w:rsidRPr="00EF38CB" w:rsidRDefault="00B441EF" w:rsidP="004826F8">
            <w:pPr>
              <w:spacing w:before="100" w:beforeAutospacing="1" w:after="0" w:line="240" w:lineRule="auto"/>
              <w:jc w:val="center"/>
              <w:rPr>
                <w:rFonts w:ascii="Arial" w:eastAsia="Times New Roman" w:hAnsi="Arial" w:cs="Arial"/>
                <w:bCs/>
                <w:sz w:val="24"/>
                <w:szCs w:val="24"/>
              </w:rPr>
            </w:pPr>
            <w:r w:rsidRPr="00EF38CB">
              <w:rPr>
                <w:rFonts w:ascii="Arial" w:eastAsia="Times New Roman" w:hAnsi="Arial" w:cs="Arial"/>
                <w:bCs/>
                <w:sz w:val="24"/>
                <w:szCs w:val="24"/>
              </w:rPr>
              <w:t>86.7%</w:t>
            </w:r>
          </w:p>
        </w:tc>
        <w:tc>
          <w:tcPr>
            <w:tcW w:w="2700" w:type="dxa"/>
            <w:tcBorders>
              <w:top w:val="single" w:sz="4" w:space="0" w:color="auto"/>
              <w:left w:val="single" w:sz="4" w:space="0" w:color="auto"/>
              <w:bottom w:val="single" w:sz="4" w:space="0" w:color="auto"/>
              <w:right w:val="single" w:sz="4" w:space="0" w:color="auto"/>
            </w:tcBorders>
            <w:hideMark/>
          </w:tcPr>
          <w:p w14:paraId="5C87364F" w14:textId="77777777" w:rsidR="00B441EF" w:rsidRDefault="00B441EF" w:rsidP="004826F8">
            <w:pPr>
              <w:spacing w:before="100" w:beforeAutospacing="1" w:after="0" w:line="240" w:lineRule="auto"/>
              <w:jc w:val="center"/>
              <w:rPr>
                <w:rFonts w:ascii="Arial" w:eastAsia="Times New Roman" w:hAnsi="Arial" w:cs="Arial"/>
                <w:b/>
                <w:sz w:val="24"/>
                <w:szCs w:val="24"/>
              </w:rPr>
            </w:pPr>
            <w:r>
              <w:rPr>
                <w:rFonts w:ascii="Arial" w:eastAsia="Times New Roman" w:hAnsi="Arial" w:cs="Arial"/>
                <w:b/>
                <w:sz w:val="24"/>
                <w:szCs w:val="24"/>
              </w:rPr>
              <w:t>92.2%</w:t>
            </w:r>
          </w:p>
          <w:p w14:paraId="4A3B5CC6" w14:textId="77777777" w:rsidR="00B441EF" w:rsidRDefault="00B441EF" w:rsidP="004826F8">
            <w:pPr>
              <w:spacing w:before="100" w:beforeAutospacing="1" w:after="0" w:line="240" w:lineRule="auto"/>
              <w:jc w:val="center"/>
              <w:rPr>
                <w:rFonts w:ascii="Arial" w:eastAsia="Times New Roman" w:hAnsi="Arial" w:cs="Arial"/>
                <w:b/>
                <w:sz w:val="24"/>
                <w:szCs w:val="24"/>
              </w:rPr>
            </w:pPr>
            <w:r>
              <w:rPr>
                <w:rFonts w:ascii="Arial" w:eastAsia="Times New Roman" w:hAnsi="Arial" w:cs="Arial"/>
                <w:b/>
                <w:sz w:val="24"/>
                <w:szCs w:val="24"/>
              </w:rPr>
              <w:t>Above NAACLS Threshold</w:t>
            </w:r>
          </w:p>
        </w:tc>
      </w:tr>
    </w:tbl>
    <w:p w14:paraId="0A99B074" w14:textId="77777777" w:rsidR="00B441EF" w:rsidRDefault="00B441EF" w:rsidP="00B441EF">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*To meet NAACLS accreditation standards, graduation rates are calculated based upon the number of students entering the final half of the MLS program. MU has determined the entry point of the final half to be the second semester of the final year of the program.</w:t>
      </w:r>
    </w:p>
    <w:p w14:paraId="45131AD2" w14:textId="77777777" w:rsidR="00B441EF" w:rsidRDefault="00B441EF" w:rsidP="00B441EF">
      <w:pPr>
        <w:spacing w:before="100" w:beforeAutospacing="1" w:after="0" w:line="240" w:lineRule="auto"/>
        <w:rPr>
          <w:rFonts w:ascii="Arial" w:eastAsia="Times New Roman" w:hAnsi="Arial" w:cs="Arial"/>
          <w:bCs/>
          <w:iCs/>
          <w:sz w:val="24"/>
          <w:szCs w:val="24"/>
        </w:rPr>
      </w:pPr>
    </w:p>
    <w:p w14:paraId="7F8944C2" w14:textId="77777777" w:rsidR="00B441EF" w:rsidRDefault="00B441EF" w:rsidP="00B441EF">
      <w:pPr>
        <w:spacing w:before="100" w:beforeAutospacing="1" w:after="0" w:line="240" w:lineRule="auto"/>
        <w:rPr>
          <w:rFonts w:ascii="Arial" w:eastAsia="Times New Roman" w:hAnsi="Arial" w:cs="Arial"/>
          <w:bCs/>
          <w:iCs/>
          <w:sz w:val="24"/>
          <w:szCs w:val="24"/>
        </w:rPr>
      </w:pPr>
    </w:p>
    <w:p w14:paraId="6B4FD2D3" w14:textId="77777777" w:rsidR="00B441EF" w:rsidRDefault="00B441EF" w:rsidP="00B441EF">
      <w:pPr>
        <w:spacing w:before="100" w:beforeAutospacing="1" w:after="0" w:line="240" w:lineRule="auto"/>
        <w:rPr>
          <w:rFonts w:ascii="Arial" w:eastAsia="Times New Roman" w:hAnsi="Arial" w:cs="Arial"/>
          <w:bCs/>
          <w:iCs/>
          <w:sz w:val="24"/>
          <w:szCs w:val="24"/>
        </w:rPr>
      </w:pPr>
    </w:p>
    <w:p w14:paraId="08F8CB7A" w14:textId="77777777" w:rsidR="00B441EF" w:rsidRDefault="00B441EF" w:rsidP="00B441EF">
      <w:pPr>
        <w:spacing w:before="100" w:beforeAutospacing="1" w:after="0" w:line="240" w:lineRule="auto"/>
        <w:rPr>
          <w:rFonts w:ascii="Arial" w:eastAsia="Times New Roman" w:hAnsi="Arial" w:cs="Arial"/>
          <w:bCs/>
          <w:iCs/>
          <w:sz w:val="24"/>
          <w:szCs w:val="24"/>
        </w:rPr>
      </w:pPr>
    </w:p>
    <w:p w14:paraId="4BA2AAFC" w14:textId="77777777" w:rsidR="00B441EF" w:rsidRDefault="00B441EF" w:rsidP="00B441EF">
      <w:pPr>
        <w:spacing w:before="100" w:beforeAutospacing="1" w:after="0" w:line="240" w:lineRule="auto"/>
        <w:rPr>
          <w:rFonts w:ascii="Arial" w:eastAsia="Times New Roman" w:hAnsi="Arial" w:cs="Arial"/>
          <w:bCs/>
          <w:iCs/>
          <w:sz w:val="24"/>
          <w:szCs w:val="24"/>
        </w:rPr>
      </w:pPr>
    </w:p>
    <w:p w14:paraId="3A867112" w14:textId="77777777" w:rsidR="00B441EF" w:rsidRDefault="00B441EF" w:rsidP="00B441EF">
      <w:pPr>
        <w:spacing w:before="100" w:beforeAutospacing="1" w:after="0" w:line="240" w:lineRule="auto"/>
        <w:rPr>
          <w:rFonts w:ascii="Arial" w:eastAsia="Times New Roman" w:hAnsi="Arial" w:cs="Arial"/>
          <w:bCs/>
          <w:iCs/>
          <w:sz w:val="24"/>
          <w:szCs w:val="24"/>
        </w:rPr>
      </w:pPr>
    </w:p>
    <w:p w14:paraId="52AC8C1D" w14:textId="77777777" w:rsidR="00B441EF" w:rsidRDefault="00B441EF" w:rsidP="00B441EF">
      <w:pPr>
        <w:spacing w:before="100" w:beforeAutospacing="1" w:after="0" w:line="240" w:lineRule="auto"/>
        <w:rPr>
          <w:rFonts w:ascii="Arial" w:eastAsia="Times New Roman" w:hAnsi="Arial" w:cs="Arial"/>
          <w:bCs/>
          <w:iCs/>
          <w:sz w:val="24"/>
          <w:szCs w:val="24"/>
        </w:rPr>
      </w:pPr>
    </w:p>
    <w:tbl>
      <w:tblPr>
        <w:tblStyle w:val="TableGrid"/>
        <w:tblW w:w="0" w:type="auto"/>
        <w:tblInd w:w="0" w:type="dxa"/>
        <w:tblLook w:val="04A0" w:firstRow="1" w:lastRow="0" w:firstColumn="1" w:lastColumn="0" w:noHBand="0" w:noVBand="1"/>
      </w:tblPr>
      <w:tblGrid>
        <w:gridCol w:w="4225"/>
        <w:gridCol w:w="2430"/>
        <w:gridCol w:w="2430"/>
        <w:gridCol w:w="2340"/>
        <w:gridCol w:w="2700"/>
      </w:tblGrid>
      <w:tr w:rsidR="00B441EF" w14:paraId="42456063" w14:textId="77777777" w:rsidTr="004826F8">
        <w:tc>
          <w:tcPr>
            <w:tcW w:w="1412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8826CD" w14:textId="77777777" w:rsidR="00B441EF" w:rsidRDefault="00B441EF" w:rsidP="004826F8">
            <w:pPr>
              <w:spacing w:after="0" w:line="240" w:lineRule="auto"/>
              <w:jc w:val="center"/>
              <w:rPr>
                <w:rFonts w:ascii="Arial" w:eastAsia="Times New Roman" w:hAnsi="Arial" w:cs="Arial"/>
                <w:b/>
                <w:bCs/>
                <w:iCs/>
                <w:sz w:val="28"/>
                <w:szCs w:val="28"/>
              </w:rPr>
            </w:pPr>
            <w:r>
              <w:rPr>
                <w:rFonts w:ascii="Arial" w:eastAsia="Times New Roman" w:hAnsi="Arial" w:cs="Arial"/>
                <w:b/>
                <w:bCs/>
                <w:iCs/>
                <w:sz w:val="28"/>
                <w:szCs w:val="28"/>
              </w:rPr>
              <w:t>MU MLS Graduate Placement Rates**</w:t>
            </w:r>
          </w:p>
        </w:tc>
      </w:tr>
      <w:tr w:rsidR="00B441EF" w14:paraId="6A4D3EF7" w14:textId="77777777" w:rsidTr="004826F8">
        <w:tc>
          <w:tcPr>
            <w:tcW w:w="4225" w:type="dxa"/>
            <w:tcBorders>
              <w:top w:val="single" w:sz="4" w:space="0" w:color="auto"/>
              <w:left w:val="single" w:sz="4" w:space="0" w:color="auto"/>
              <w:bottom w:val="single" w:sz="4" w:space="0" w:color="auto"/>
              <w:right w:val="single" w:sz="4" w:space="0" w:color="auto"/>
            </w:tcBorders>
            <w:hideMark/>
          </w:tcPr>
          <w:p w14:paraId="7A8F8E9A" w14:textId="77777777" w:rsidR="00B441EF" w:rsidRDefault="00B441EF" w:rsidP="004826F8">
            <w:pPr>
              <w:spacing w:after="0" w:line="240" w:lineRule="auto"/>
              <w:rPr>
                <w:rFonts w:ascii="Arial" w:eastAsia="Times New Roman" w:hAnsi="Arial" w:cs="Arial"/>
                <w:bCs/>
                <w:iCs/>
                <w:sz w:val="24"/>
                <w:szCs w:val="24"/>
              </w:rPr>
            </w:pPr>
            <w:r>
              <w:rPr>
                <w:rFonts w:ascii="Arial" w:eastAsia="Times New Roman" w:hAnsi="Arial" w:cs="Arial"/>
                <w:bCs/>
                <w:iCs/>
                <w:sz w:val="24"/>
                <w:szCs w:val="24"/>
              </w:rPr>
              <w:t xml:space="preserve">NAACLS Annual Report Data for Year:  </w:t>
            </w:r>
          </w:p>
        </w:tc>
        <w:tc>
          <w:tcPr>
            <w:tcW w:w="2430" w:type="dxa"/>
            <w:tcBorders>
              <w:top w:val="single" w:sz="4" w:space="0" w:color="auto"/>
              <w:left w:val="single" w:sz="4" w:space="0" w:color="auto"/>
              <w:bottom w:val="single" w:sz="4" w:space="0" w:color="auto"/>
              <w:right w:val="single" w:sz="4" w:space="0" w:color="auto"/>
            </w:tcBorders>
          </w:tcPr>
          <w:p w14:paraId="705EA593" w14:textId="77777777" w:rsidR="00B441EF" w:rsidRDefault="00B441EF" w:rsidP="004826F8">
            <w:pPr>
              <w:spacing w:after="0" w:line="240" w:lineRule="auto"/>
              <w:jc w:val="center"/>
              <w:rPr>
                <w:rFonts w:ascii="Arial" w:eastAsia="Times New Roman" w:hAnsi="Arial" w:cs="Arial"/>
                <w:sz w:val="24"/>
                <w:szCs w:val="24"/>
              </w:rPr>
            </w:pPr>
            <w:r>
              <w:rPr>
                <w:rFonts w:ascii="Arial" w:eastAsia="Times New Roman" w:hAnsi="Arial" w:cs="Arial"/>
                <w:sz w:val="24"/>
                <w:szCs w:val="24"/>
              </w:rPr>
              <w:t>2022</w:t>
            </w:r>
          </w:p>
          <w:p w14:paraId="7A02ED5D" w14:textId="77777777" w:rsidR="00B441EF" w:rsidRDefault="00B441EF" w:rsidP="004826F8">
            <w:pPr>
              <w:spacing w:after="0" w:line="240" w:lineRule="auto"/>
              <w:jc w:val="center"/>
              <w:rPr>
                <w:rFonts w:ascii="Arial" w:eastAsia="Times New Roman" w:hAnsi="Arial" w:cs="Arial"/>
                <w:sz w:val="24"/>
                <w:szCs w:val="24"/>
              </w:rPr>
            </w:pPr>
          </w:p>
          <w:p w14:paraId="5D58F774" w14:textId="77777777" w:rsidR="00B441EF" w:rsidRDefault="00B441EF" w:rsidP="004826F8">
            <w:pPr>
              <w:spacing w:after="0" w:line="240" w:lineRule="auto"/>
              <w:jc w:val="center"/>
              <w:rPr>
                <w:rFonts w:ascii="Arial" w:eastAsia="Times New Roman" w:hAnsi="Arial" w:cs="Arial"/>
                <w:sz w:val="24"/>
                <w:szCs w:val="24"/>
              </w:rPr>
            </w:pPr>
            <w:r>
              <w:rPr>
                <w:rFonts w:ascii="Arial" w:eastAsia="Times New Roman" w:hAnsi="Arial" w:cs="Arial"/>
                <w:sz w:val="24"/>
                <w:szCs w:val="24"/>
              </w:rPr>
              <w:t>Graduates between 7/1/20 – 6/30/21</w:t>
            </w:r>
          </w:p>
          <w:p w14:paraId="391A01EC" w14:textId="77777777" w:rsidR="00B441EF" w:rsidRDefault="00B441EF" w:rsidP="004826F8">
            <w:pPr>
              <w:spacing w:after="0" w:line="240" w:lineRule="auto"/>
              <w:jc w:val="center"/>
              <w:rPr>
                <w:rFonts w:ascii="Arial" w:eastAsia="Times New Roman" w:hAnsi="Arial" w:cs="Arial"/>
                <w:sz w:val="24"/>
                <w:szCs w:val="24"/>
              </w:rPr>
            </w:pPr>
          </w:p>
        </w:tc>
        <w:tc>
          <w:tcPr>
            <w:tcW w:w="2430" w:type="dxa"/>
            <w:tcBorders>
              <w:top w:val="single" w:sz="4" w:space="0" w:color="auto"/>
              <w:left w:val="single" w:sz="4" w:space="0" w:color="auto"/>
              <w:bottom w:val="single" w:sz="4" w:space="0" w:color="auto"/>
              <w:right w:val="single" w:sz="4" w:space="0" w:color="auto"/>
            </w:tcBorders>
          </w:tcPr>
          <w:p w14:paraId="35C879FA" w14:textId="77777777" w:rsidR="00B441EF" w:rsidRDefault="00B441EF" w:rsidP="004826F8">
            <w:pPr>
              <w:spacing w:after="0" w:line="240" w:lineRule="auto"/>
              <w:jc w:val="center"/>
              <w:rPr>
                <w:rFonts w:ascii="Arial" w:eastAsia="Times New Roman" w:hAnsi="Arial" w:cs="Arial"/>
                <w:sz w:val="24"/>
                <w:szCs w:val="24"/>
              </w:rPr>
            </w:pPr>
            <w:r>
              <w:rPr>
                <w:rFonts w:ascii="Arial" w:eastAsia="Times New Roman" w:hAnsi="Arial" w:cs="Arial"/>
                <w:sz w:val="24"/>
                <w:szCs w:val="24"/>
              </w:rPr>
              <w:t>2023</w:t>
            </w:r>
          </w:p>
          <w:p w14:paraId="66FC2AFC" w14:textId="77777777" w:rsidR="00B441EF" w:rsidRDefault="00B441EF" w:rsidP="004826F8">
            <w:pPr>
              <w:spacing w:after="0" w:line="240" w:lineRule="auto"/>
              <w:jc w:val="center"/>
              <w:rPr>
                <w:rFonts w:ascii="Arial" w:eastAsia="Times New Roman" w:hAnsi="Arial" w:cs="Arial"/>
                <w:sz w:val="24"/>
                <w:szCs w:val="24"/>
              </w:rPr>
            </w:pPr>
          </w:p>
          <w:p w14:paraId="7309E41B" w14:textId="77777777" w:rsidR="00B441EF" w:rsidRDefault="00B441EF" w:rsidP="004826F8">
            <w:pPr>
              <w:spacing w:after="0" w:line="240" w:lineRule="auto"/>
              <w:jc w:val="center"/>
              <w:rPr>
                <w:rFonts w:ascii="Arial" w:eastAsia="Times New Roman" w:hAnsi="Arial" w:cs="Arial"/>
                <w:sz w:val="24"/>
                <w:szCs w:val="24"/>
              </w:rPr>
            </w:pPr>
            <w:r>
              <w:rPr>
                <w:rFonts w:ascii="Arial" w:eastAsia="Times New Roman" w:hAnsi="Arial" w:cs="Arial"/>
                <w:sz w:val="24"/>
                <w:szCs w:val="24"/>
              </w:rPr>
              <w:t>Graduates between 7/1/21 – 6/30/22</w:t>
            </w:r>
          </w:p>
        </w:tc>
        <w:tc>
          <w:tcPr>
            <w:tcW w:w="2340" w:type="dxa"/>
            <w:tcBorders>
              <w:top w:val="single" w:sz="4" w:space="0" w:color="auto"/>
              <w:left w:val="single" w:sz="4" w:space="0" w:color="auto"/>
              <w:bottom w:val="single" w:sz="4" w:space="0" w:color="auto"/>
              <w:right w:val="single" w:sz="4" w:space="0" w:color="auto"/>
            </w:tcBorders>
          </w:tcPr>
          <w:p w14:paraId="5D80C27D" w14:textId="77777777" w:rsidR="00B441EF" w:rsidRDefault="00B441EF" w:rsidP="004826F8">
            <w:pPr>
              <w:spacing w:after="0" w:line="240" w:lineRule="auto"/>
              <w:jc w:val="center"/>
              <w:rPr>
                <w:rFonts w:ascii="Arial" w:eastAsia="Times New Roman" w:hAnsi="Arial" w:cs="Arial"/>
                <w:bCs/>
                <w:iCs/>
                <w:sz w:val="24"/>
                <w:szCs w:val="24"/>
              </w:rPr>
            </w:pPr>
            <w:r w:rsidRPr="00D50EB1">
              <w:rPr>
                <w:rFonts w:ascii="Arial" w:eastAsia="Times New Roman" w:hAnsi="Arial" w:cs="Arial"/>
                <w:bCs/>
                <w:iCs/>
                <w:sz w:val="24"/>
                <w:szCs w:val="24"/>
              </w:rPr>
              <w:t>2024</w:t>
            </w:r>
          </w:p>
          <w:p w14:paraId="2FB217CB" w14:textId="77777777" w:rsidR="00B441EF" w:rsidRDefault="00B441EF" w:rsidP="004826F8">
            <w:pPr>
              <w:spacing w:after="0" w:line="240" w:lineRule="auto"/>
              <w:jc w:val="center"/>
              <w:rPr>
                <w:rFonts w:ascii="Arial" w:eastAsia="Times New Roman" w:hAnsi="Arial" w:cs="Arial"/>
                <w:bCs/>
                <w:iCs/>
                <w:sz w:val="24"/>
                <w:szCs w:val="24"/>
              </w:rPr>
            </w:pPr>
          </w:p>
          <w:p w14:paraId="5E478D2D" w14:textId="77777777" w:rsidR="00B441EF" w:rsidRPr="00D50EB1" w:rsidRDefault="00B441EF" w:rsidP="004826F8">
            <w:pPr>
              <w:spacing w:after="0" w:line="240" w:lineRule="auto"/>
              <w:jc w:val="center"/>
              <w:rPr>
                <w:rFonts w:ascii="Arial" w:eastAsia="Times New Roman" w:hAnsi="Arial" w:cs="Arial"/>
                <w:bCs/>
                <w:iCs/>
                <w:sz w:val="24"/>
                <w:szCs w:val="24"/>
              </w:rPr>
            </w:pPr>
            <w:r>
              <w:rPr>
                <w:rFonts w:ascii="Arial" w:eastAsia="Times New Roman" w:hAnsi="Arial" w:cs="Arial"/>
                <w:bCs/>
                <w:iCs/>
                <w:sz w:val="24"/>
                <w:szCs w:val="24"/>
              </w:rPr>
              <w:t>Graduates between 7/1/22 – 6/30/23</w:t>
            </w:r>
          </w:p>
        </w:tc>
        <w:tc>
          <w:tcPr>
            <w:tcW w:w="2700" w:type="dxa"/>
            <w:tcBorders>
              <w:top w:val="single" w:sz="4" w:space="0" w:color="auto"/>
              <w:left w:val="single" w:sz="4" w:space="0" w:color="auto"/>
              <w:bottom w:val="single" w:sz="4" w:space="0" w:color="auto"/>
              <w:right w:val="single" w:sz="4" w:space="0" w:color="auto"/>
            </w:tcBorders>
            <w:hideMark/>
          </w:tcPr>
          <w:p w14:paraId="79FFEDA8" w14:textId="77777777" w:rsidR="00B441EF" w:rsidRDefault="00B441EF" w:rsidP="004826F8">
            <w:pPr>
              <w:spacing w:after="0" w:line="240" w:lineRule="auto"/>
              <w:jc w:val="center"/>
              <w:rPr>
                <w:rFonts w:ascii="Arial" w:eastAsia="Times New Roman" w:hAnsi="Arial" w:cs="Arial"/>
                <w:b/>
                <w:iCs/>
                <w:sz w:val="24"/>
                <w:szCs w:val="24"/>
              </w:rPr>
            </w:pPr>
            <w:r>
              <w:rPr>
                <w:rFonts w:ascii="Arial" w:eastAsia="Times New Roman" w:hAnsi="Arial" w:cs="Arial"/>
                <w:b/>
                <w:iCs/>
                <w:sz w:val="24"/>
                <w:szCs w:val="24"/>
              </w:rPr>
              <w:t>3-year average</w:t>
            </w:r>
          </w:p>
        </w:tc>
      </w:tr>
      <w:tr w:rsidR="00B441EF" w14:paraId="00BED521" w14:textId="77777777" w:rsidTr="004826F8">
        <w:tc>
          <w:tcPr>
            <w:tcW w:w="4225" w:type="dxa"/>
            <w:tcBorders>
              <w:top w:val="single" w:sz="4" w:space="0" w:color="auto"/>
              <w:left w:val="single" w:sz="4" w:space="0" w:color="auto"/>
              <w:bottom w:val="single" w:sz="4" w:space="0" w:color="auto"/>
              <w:right w:val="single" w:sz="4" w:space="0" w:color="auto"/>
            </w:tcBorders>
            <w:hideMark/>
          </w:tcPr>
          <w:p w14:paraId="30756A04" w14:textId="77777777" w:rsidR="00B441EF" w:rsidRDefault="00B441EF" w:rsidP="004826F8">
            <w:pPr>
              <w:spacing w:after="0" w:line="240" w:lineRule="auto"/>
              <w:rPr>
                <w:rFonts w:ascii="Arial" w:eastAsia="Times New Roman" w:hAnsi="Arial" w:cs="Arial"/>
                <w:bCs/>
                <w:iCs/>
                <w:sz w:val="24"/>
                <w:szCs w:val="24"/>
              </w:rPr>
            </w:pPr>
            <w:r>
              <w:rPr>
                <w:rFonts w:ascii="Arial" w:eastAsia="Times New Roman" w:hAnsi="Arial" w:cs="Arial"/>
                <w:bCs/>
                <w:iCs/>
                <w:sz w:val="24"/>
                <w:szCs w:val="24"/>
              </w:rPr>
              <w:t>NAACLS Threshold for a 3-year period</w:t>
            </w:r>
          </w:p>
        </w:tc>
        <w:tc>
          <w:tcPr>
            <w:tcW w:w="2430" w:type="dxa"/>
            <w:tcBorders>
              <w:top w:val="single" w:sz="4" w:space="0" w:color="auto"/>
              <w:left w:val="single" w:sz="4" w:space="0" w:color="auto"/>
              <w:bottom w:val="single" w:sz="4" w:space="0" w:color="auto"/>
              <w:right w:val="single" w:sz="4" w:space="0" w:color="auto"/>
            </w:tcBorders>
          </w:tcPr>
          <w:p w14:paraId="2370DE97" w14:textId="77777777" w:rsidR="00B441EF" w:rsidRDefault="00B441EF" w:rsidP="004826F8">
            <w:pPr>
              <w:spacing w:after="0" w:line="240" w:lineRule="auto"/>
              <w:jc w:val="center"/>
              <w:rPr>
                <w:rFonts w:ascii="Arial" w:eastAsia="Times New Roman" w:hAnsi="Arial" w:cs="Arial"/>
                <w:bCs/>
                <w:iCs/>
                <w:sz w:val="24"/>
                <w:szCs w:val="24"/>
              </w:rPr>
            </w:pPr>
          </w:p>
        </w:tc>
        <w:tc>
          <w:tcPr>
            <w:tcW w:w="2430" w:type="dxa"/>
            <w:tcBorders>
              <w:top w:val="single" w:sz="4" w:space="0" w:color="auto"/>
              <w:left w:val="single" w:sz="4" w:space="0" w:color="auto"/>
              <w:bottom w:val="single" w:sz="4" w:space="0" w:color="auto"/>
              <w:right w:val="single" w:sz="4" w:space="0" w:color="auto"/>
            </w:tcBorders>
          </w:tcPr>
          <w:p w14:paraId="3C18171B" w14:textId="77777777" w:rsidR="00B441EF" w:rsidRDefault="00B441EF" w:rsidP="004826F8">
            <w:pPr>
              <w:spacing w:after="0" w:line="240" w:lineRule="auto"/>
              <w:jc w:val="center"/>
              <w:rPr>
                <w:rFonts w:ascii="Arial" w:eastAsia="Times New Roman" w:hAnsi="Arial" w:cs="Arial"/>
                <w:bCs/>
                <w:iCs/>
                <w:sz w:val="24"/>
                <w:szCs w:val="24"/>
              </w:rPr>
            </w:pPr>
          </w:p>
        </w:tc>
        <w:tc>
          <w:tcPr>
            <w:tcW w:w="2340" w:type="dxa"/>
            <w:tcBorders>
              <w:top w:val="single" w:sz="4" w:space="0" w:color="auto"/>
              <w:left w:val="single" w:sz="4" w:space="0" w:color="auto"/>
              <w:bottom w:val="single" w:sz="4" w:space="0" w:color="auto"/>
              <w:right w:val="single" w:sz="4" w:space="0" w:color="auto"/>
            </w:tcBorders>
          </w:tcPr>
          <w:p w14:paraId="033B2EE5" w14:textId="77777777" w:rsidR="00B441EF" w:rsidRDefault="00B441EF" w:rsidP="004826F8">
            <w:pPr>
              <w:spacing w:after="0" w:line="240" w:lineRule="auto"/>
              <w:jc w:val="center"/>
              <w:rPr>
                <w:rFonts w:ascii="Arial" w:eastAsia="Times New Roman" w:hAnsi="Arial" w:cs="Arial"/>
                <w:b/>
                <w:iCs/>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14:paraId="1082B0A1" w14:textId="77777777" w:rsidR="00B441EF" w:rsidRDefault="00B441EF" w:rsidP="004826F8">
            <w:pPr>
              <w:spacing w:after="0" w:line="240" w:lineRule="auto"/>
              <w:jc w:val="center"/>
              <w:rPr>
                <w:rFonts w:ascii="Arial" w:eastAsia="Times New Roman" w:hAnsi="Arial" w:cs="Arial"/>
                <w:b/>
                <w:iCs/>
                <w:sz w:val="24"/>
                <w:szCs w:val="24"/>
              </w:rPr>
            </w:pPr>
            <w:r>
              <w:rPr>
                <w:rFonts w:ascii="Arial" w:eastAsia="Times New Roman" w:hAnsi="Arial" w:cs="Arial"/>
                <w:b/>
                <w:iCs/>
                <w:sz w:val="24"/>
                <w:szCs w:val="24"/>
              </w:rPr>
              <w:t>70%</w:t>
            </w:r>
          </w:p>
        </w:tc>
      </w:tr>
      <w:tr w:rsidR="00B441EF" w14:paraId="20C2E3AF" w14:textId="77777777" w:rsidTr="004826F8">
        <w:tc>
          <w:tcPr>
            <w:tcW w:w="4225" w:type="dxa"/>
            <w:tcBorders>
              <w:top w:val="single" w:sz="4" w:space="0" w:color="auto"/>
              <w:left w:val="single" w:sz="4" w:space="0" w:color="auto"/>
              <w:bottom w:val="single" w:sz="4" w:space="0" w:color="auto"/>
              <w:right w:val="single" w:sz="4" w:space="0" w:color="auto"/>
            </w:tcBorders>
          </w:tcPr>
          <w:p w14:paraId="340305CA" w14:textId="77777777" w:rsidR="00B441EF" w:rsidRDefault="00B441EF" w:rsidP="004826F8">
            <w:pPr>
              <w:spacing w:after="0" w:line="240" w:lineRule="auto"/>
              <w:rPr>
                <w:rFonts w:ascii="Arial" w:eastAsia="Times New Roman" w:hAnsi="Arial" w:cs="Arial"/>
                <w:bCs/>
                <w:iCs/>
                <w:sz w:val="24"/>
                <w:szCs w:val="24"/>
              </w:rPr>
            </w:pPr>
            <w:r>
              <w:rPr>
                <w:rFonts w:ascii="Arial" w:eastAsia="Times New Roman" w:hAnsi="Arial" w:cs="Arial"/>
                <w:bCs/>
                <w:iCs/>
                <w:sz w:val="24"/>
                <w:szCs w:val="24"/>
              </w:rPr>
              <w:t>MU Placement Rates</w:t>
            </w:r>
          </w:p>
          <w:p w14:paraId="7301F611" w14:textId="77777777" w:rsidR="00B441EF" w:rsidRDefault="00B441EF" w:rsidP="004826F8">
            <w:pPr>
              <w:spacing w:after="0" w:line="240" w:lineRule="auto"/>
              <w:rPr>
                <w:rFonts w:ascii="Arial" w:eastAsia="Times New Roman" w:hAnsi="Arial" w:cs="Arial"/>
                <w:bCs/>
                <w:iCs/>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14:paraId="2D49CDCB" w14:textId="77777777" w:rsidR="00B441EF" w:rsidRDefault="00B441EF" w:rsidP="004826F8">
            <w:pPr>
              <w:spacing w:after="0" w:line="240" w:lineRule="auto"/>
              <w:jc w:val="center"/>
              <w:rPr>
                <w:rFonts w:ascii="Arial" w:eastAsia="Times New Roman" w:hAnsi="Arial" w:cs="Arial"/>
                <w:bCs/>
                <w:iCs/>
                <w:sz w:val="24"/>
                <w:szCs w:val="24"/>
              </w:rPr>
            </w:pPr>
            <w:r>
              <w:rPr>
                <w:rFonts w:ascii="Arial" w:eastAsia="Times New Roman" w:hAnsi="Arial" w:cs="Arial"/>
                <w:bCs/>
                <w:iCs/>
                <w:sz w:val="24"/>
                <w:szCs w:val="24"/>
              </w:rPr>
              <w:t>100%</w:t>
            </w:r>
          </w:p>
        </w:tc>
        <w:tc>
          <w:tcPr>
            <w:tcW w:w="2430" w:type="dxa"/>
            <w:tcBorders>
              <w:top w:val="single" w:sz="4" w:space="0" w:color="auto"/>
              <w:left w:val="single" w:sz="4" w:space="0" w:color="auto"/>
              <w:bottom w:val="single" w:sz="4" w:space="0" w:color="auto"/>
              <w:right w:val="single" w:sz="4" w:space="0" w:color="auto"/>
            </w:tcBorders>
            <w:hideMark/>
          </w:tcPr>
          <w:p w14:paraId="0368BE4A" w14:textId="77777777" w:rsidR="00B441EF" w:rsidRDefault="00B441EF" w:rsidP="004826F8">
            <w:pPr>
              <w:spacing w:after="0" w:line="240" w:lineRule="auto"/>
              <w:jc w:val="center"/>
              <w:rPr>
                <w:rFonts w:ascii="Arial" w:eastAsia="Times New Roman" w:hAnsi="Arial" w:cs="Arial"/>
                <w:bCs/>
                <w:iCs/>
                <w:sz w:val="24"/>
                <w:szCs w:val="24"/>
              </w:rPr>
            </w:pPr>
            <w:r>
              <w:rPr>
                <w:rFonts w:ascii="Arial" w:eastAsia="Times New Roman" w:hAnsi="Arial" w:cs="Arial"/>
                <w:bCs/>
                <w:iCs/>
                <w:sz w:val="24"/>
                <w:szCs w:val="24"/>
              </w:rPr>
              <w:t>100%</w:t>
            </w:r>
          </w:p>
        </w:tc>
        <w:tc>
          <w:tcPr>
            <w:tcW w:w="2340" w:type="dxa"/>
            <w:tcBorders>
              <w:top w:val="single" w:sz="4" w:space="0" w:color="auto"/>
              <w:left w:val="single" w:sz="4" w:space="0" w:color="auto"/>
              <w:bottom w:val="single" w:sz="4" w:space="0" w:color="auto"/>
              <w:right w:val="single" w:sz="4" w:space="0" w:color="auto"/>
            </w:tcBorders>
          </w:tcPr>
          <w:p w14:paraId="6458D2AE" w14:textId="77777777" w:rsidR="00B441EF" w:rsidRPr="00EF38CB" w:rsidRDefault="00B441EF" w:rsidP="004826F8">
            <w:pPr>
              <w:spacing w:after="0" w:line="240" w:lineRule="auto"/>
              <w:jc w:val="center"/>
              <w:rPr>
                <w:rFonts w:ascii="Arial" w:eastAsia="Times New Roman" w:hAnsi="Arial" w:cs="Arial"/>
                <w:bCs/>
                <w:iCs/>
                <w:sz w:val="24"/>
                <w:szCs w:val="24"/>
              </w:rPr>
            </w:pPr>
            <w:r w:rsidRPr="00EF38CB">
              <w:rPr>
                <w:rFonts w:ascii="Arial" w:eastAsia="Times New Roman" w:hAnsi="Arial" w:cs="Arial"/>
                <w:bCs/>
                <w:iCs/>
                <w:sz w:val="24"/>
                <w:szCs w:val="24"/>
              </w:rPr>
              <w:t>100%</w:t>
            </w:r>
          </w:p>
        </w:tc>
        <w:tc>
          <w:tcPr>
            <w:tcW w:w="2700" w:type="dxa"/>
            <w:tcBorders>
              <w:top w:val="single" w:sz="4" w:space="0" w:color="auto"/>
              <w:left w:val="single" w:sz="4" w:space="0" w:color="auto"/>
              <w:bottom w:val="single" w:sz="4" w:space="0" w:color="auto"/>
              <w:right w:val="single" w:sz="4" w:space="0" w:color="auto"/>
            </w:tcBorders>
            <w:hideMark/>
          </w:tcPr>
          <w:p w14:paraId="3E974716" w14:textId="77777777" w:rsidR="00B441EF" w:rsidRDefault="00B441EF" w:rsidP="004826F8">
            <w:pPr>
              <w:spacing w:after="0" w:line="240" w:lineRule="auto"/>
              <w:jc w:val="center"/>
              <w:rPr>
                <w:rFonts w:ascii="Arial" w:eastAsia="Times New Roman" w:hAnsi="Arial" w:cs="Arial"/>
                <w:b/>
                <w:iCs/>
                <w:sz w:val="24"/>
                <w:szCs w:val="24"/>
              </w:rPr>
            </w:pPr>
            <w:r>
              <w:rPr>
                <w:rFonts w:ascii="Arial" w:eastAsia="Times New Roman" w:hAnsi="Arial" w:cs="Arial"/>
                <w:b/>
                <w:iCs/>
                <w:sz w:val="24"/>
                <w:szCs w:val="24"/>
              </w:rPr>
              <w:t>100%</w:t>
            </w:r>
          </w:p>
          <w:p w14:paraId="4C8EE3B8" w14:textId="77777777" w:rsidR="00B441EF" w:rsidRDefault="00B441EF" w:rsidP="004826F8">
            <w:pPr>
              <w:spacing w:after="0" w:line="240" w:lineRule="auto"/>
              <w:jc w:val="center"/>
              <w:rPr>
                <w:rFonts w:ascii="Arial" w:eastAsia="Times New Roman" w:hAnsi="Arial" w:cs="Arial"/>
                <w:b/>
                <w:iCs/>
                <w:sz w:val="24"/>
                <w:szCs w:val="24"/>
              </w:rPr>
            </w:pPr>
            <w:r>
              <w:rPr>
                <w:rFonts w:ascii="Arial" w:eastAsia="Times New Roman" w:hAnsi="Arial" w:cs="Arial"/>
                <w:b/>
                <w:iCs/>
                <w:sz w:val="24"/>
                <w:szCs w:val="24"/>
              </w:rPr>
              <w:t xml:space="preserve">Above NAACLS Threshold </w:t>
            </w:r>
          </w:p>
        </w:tc>
      </w:tr>
    </w:tbl>
    <w:p w14:paraId="6FA5823E" w14:textId="77777777" w:rsidR="00B441EF" w:rsidRDefault="00B441EF" w:rsidP="00B441EF">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**Employment in the field of study or a closely related field (for those who seek employment) or continuation of education within one year of graduation</w:t>
      </w:r>
    </w:p>
    <w:tbl>
      <w:tblPr>
        <w:tblStyle w:val="TableGrid"/>
        <w:tblW w:w="14125" w:type="dxa"/>
        <w:tblInd w:w="0" w:type="dxa"/>
        <w:tblLook w:val="04A0" w:firstRow="1" w:lastRow="0" w:firstColumn="1" w:lastColumn="0" w:noHBand="0" w:noVBand="1"/>
      </w:tblPr>
      <w:tblGrid>
        <w:gridCol w:w="4225"/>
        <w:gridCol w:w="2430"/>
        <w:gridCol w:w="2430"/>
        <w:gridCol w:w="2340"/>
        <w:gridCol w:w="2700"/>
      </w:tblGrid>
      <w:tr w:rsidR="00B441EF" w14:paraId="19196619" w14:textId="77777777" w:rsidTr="004826F8">
        <w:tc>
          <w:tcPr>
            <w:tcW w:w="1412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828447" w14:textId="77777777" w:rsidR="00B441EF" w:rsidRDefault="00B441EF" w:rsidP="004826F8">
            <w:pPr>
              <w:spacing w:before="100" w:beforeAutospacing="1" w:after="0" w:line="240" w:lineRule="auto"/>
              <w:jc w:val="center"/>
              <w:rPr>
                <w:rFonts w:ascii="Arial" w:eastAsia="Times New Roman" w:hAnsi="Arial" w:cs="Arial"/>
                <w:b/>
                <w:iCs/>
                <w:sz w:val="24"/>
                <w:szCs w:val="24"/>
              </w:rPr>
            </w:pPr>
            <w:r>
              <w:rPr>
                <w:rFonts w:ascii="Arial" w:eastAsia="Times New Roman" w:hAnsi="Arial" w:cs="Arial"/>
                <w:b/>
                <w:bCs/>
                <w:iCs/>
                <w:sz w:val="24"/>
                <w:szCs w:val="24"/>
              </w:rPr>
              <w:t>MU MLS Program Graduate Certification Pass Rates***</w:t>
            </w:r>
          </w:p>
        </w:tc>
      </w:tr>
      <w:tr w:rsidR="00B441EF" w14:paraId="705BD9FE" w14:textId="77777777" w:rsidTr="004826F8">
        <w:tc>
          <w:tcPr>
            <w:tcW w:w="4225" w:type="dxa"/>
            <w:tcBorders>
              <w:top w:val="single" w:sz="4" w:space="0" w:color="auto"/>
              <w:left w:val="single" w:sz="4" w:space="0" w:color="auto"/>
              <w:bottom w:val="single" w:sz="4" w:space="0" w:color="auto"/>
              <w:right w:val="single" w:sz="4" w:space="0" w:color="auto"/>
            </w:tcBorders>
            <w:hideMark/>
          </w:tcPr>
          <w:p w14:paraId="7E6E7970" w14:textId="77777777" w:rsidR="00B441EF" w:rsidRDefault="00B441EF" w:rsidP="004826F8">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 xml:space="preserve">NAACLS Annual Report Data for Year:  </w:t>
            </w:r>
          </w:p>
        </w:tc>
        <w:tc>
          <w:tcPr>
            <w:tcW w:w="2430" w:type="dxa"/>
            <w:tcBorders>
              <w:top w:val="single" w:sz="4" w:space="0" w:color="auto"/>
              <w:left w:val="single" w:sz="4" w:space="0" w:color="auto"/>
              <w:bottom w:val="single" w:sz="4" w:space="0" w:color="auto"/>
              <w:right w:val="single" w:sz="4" w:space="0" w:color="auto"/>
            </w:tcBorders>
            <w:hideMark/>
          </w:tcPr>
          <w:p w14:paraId="6F35ABE8" w14:textId="77777777" w:rsidR="00B441EF" w:rsidRDefault="00B441EF"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2022</w:t>
            </w:r>
          </w:p>
          <w:p w14:paraId="7910C49C" w14:textId="77777777" w:rsidR="00B441EF" w:rsidRDefault="00B441EF"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Graduates between 7/1/20-6/30/21</w:t>
            </w:r>
          </w:p>
        </w:tc>
        <w:tc>
          <w:tcPr>
            <w:tcW w:w="2430" w:type="dxa"/>
            <w:tcBorders>
              <w:top w:val="single" w:sz="4" w:space="0" w:color="auto"/>
              <w:left w:val="single" w:sz="4" w:space="0" w:color="auto"/>
              <w:bottom w:val="single" w:sz="4" w:space="0" w:color="auto"/>
              <w:right w:val="single" w:sz="4" w:space="0" w:color="auto"/>
            </w:tcBorders>
            <w:hideMark/>
          </w:tcPr>
          <w:p w14:paraId="13539314" w14:textId="77777777" w:rsidR="00B441EF" w:rsidRDefault="00B441EF"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2023</w:t>
            </w:r>
          </w:p>
          <w:p w14:paraId="083E2A3B" w14:textId="77777777" w:rsidR="00B441EF" w:rsidRDefault="00B441EF"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Graduates between 7/1/21-6/30/22</w:t>
            </w:r>
          </w:p>
        </w:tc>
        <w:tc>
          <w:tcPr>
            <w:tcW w:w="2340" w:type="dxa"/>
            <w:tcBorders>
              <w:top w:val="single" w:sz="4" w:space="0" w:color="auto"/>
              <w:left w:val="single" w:sz="4" w:space="0" w:color="auto"/>
              <w:bottom w:val="single" w:sz="4" w:space="0" w:color="auto"/>
              <w:right w:val="single" w:sz="4" w:space="0" w:color="auto"/>
            </w:tcBorders>
          </w:tcPr>
          <w:p w14:paraId="53E6C33E" w14:textId="77777777" w:rsidR="00B441EF" w:rsidRDefault="00B441EF" w:rsidP="004826F8">
            <w:pPr>
              <w:spacing w:before="100" w:beforeAutospacing="1" w:after="0" w:line="240" w:lineRule="auto"/>
              <w:jc w:val="center"/>
              <w:rPr>
                <w:rFonts w:ascii="Arial" w:eastAsia="Times New Roman" w:hAnsi="Arial" w:cs="Arial"/>
                <w:bCs/>
                <w:iCs/>
                <w:sz w:val="24"/>
                <w:szCs w:val="24"/>
              </w:rPr>
            </w:pPr>
            <w:r w:rsidRPr="001A0B06">
              <w:rPr>
                <w:rFonts w:ascii="Arial" w:eastAsia="Times New Roman" w:hAnsi="Arial" w:cs="Arial"/>
                <w:bCs/>
                <w:iCs/>
                <w:sz w:val="24"/>
                <w:szCs w:val="24"/>
              </w:rPr>
              <w:t>2024</w:t>
            </w:r>
          </w:p>
          <w:p w14:paraId="56DD0900" w14:textId="77777777" w:rsidR="00B441EF" w:rsidRPr="001A0B06" w:rsidRDefault="00B441EF" w:rsidP="004826F8">
            <w:pPr>
              <w:spacing w:before="100" w:beforeAutospacing="1" w:after="0" w:line="240" w:lineRule="auto"/>
              <w:jc w:val="center"/>
              <w:rPr>
                <w:rFonts w:ascii="Arial" w:eastAsia="Times New Roman" w:hAnsi="Arial" w:cs="Arial"/>
                <w:bCs/>
                <w:iCs/>
                <w:sz w:val="24"/>
                <w:szCs w:val="24"/>
              </w:rPr>
            </w:pPr>
            <w:r>
              <w:rPr>
                <w:rFonts w:ascii="Arial" w:eastAsia="Times New Roman" w:hAnsi="Arial" w:cs="Arial"/>
                <w:bCs/>
                <w:iCs/>
                <w:sz w:val="24"/>
                <w:szCs w:val="24"/>
              </w:rPr>
              <w:t>Graduates between 7/1/22 – 6/30/23</w:t>
            </w:r>
          </w:p>
        </w:tc>
        <w:tc>
          <w:tcPr>
            <w:tcW w:w="2700" w:type="dxa"/>
            <w:tcBorders>
              <w:top w:val="single" w:sz="4" w:space="0" w:color="auto"/>
              <w:left w:val="single" w:sz="4" w:space="0" w:color="auto"/>
              <w:bottom w:val="single" w:sz="4" w:space="0" w:color="auto"/>
              <w:right w:val="single" w:sz="4" w:space="0" w:color="auto"/>
            </w:tcBorders>
            <w:hideMark/>
          </w:tcPr>
          <w:p w14:paraId="78AF18EB" w14:textId="77777777" w:rsidR="00B441EF" w:rsidRDefault="00B441EF" w:rsidP="004826F8">
            <w:pPr>
              <w:spacing w:before="100" w:beforeAutospacing="1" w:after="0" w:line="240" w:lineRule="auto"/>
              <w:rPr>
                <w:rFonts w:ascii="Arial" w:eastAsia="Times New Roman" w:hAnsi="Arial" w:cs="Arial"/>
                <w:b/>
                <w:iCs/>
                <w:sz w:val="24"/>
                <w:szCs w:val="24"/>
              </w:rPr>
            </w:pPr>
            <w:r>
              <w:rPr>
                <w:rFonts w:ascii="Arial" w:eastAsia="Times New Roman" w:hAnsi="Arial" w:cs="Arial"/>
                <w:b/>
                <w:iCs/>
                <w:sz w:val="24"/>
                <w:szCs w:val="24"/>
              </w:rPr>
              <w:t>3-year average</w:t>
            </w:r>
          </w:p>
        </w:tc>
      </w:tr>
      <w:tr w:rsidR="00B441EF" w14:paraId="4A85AB43" w14:textId="77777777" w:rsidTr="004826F8">
        <w:tc>
          <w:tcPr>
            <w:tcW w:w="4225" w:type="dxa"/>
            <w:tcBorders>
              <w:top w:val="single" w:sz="4" w:space="0" w:color="auto"/>
              <w:left w:val="single" w:sz="4" w:space="0" w:color="auto"/>
              <w:bottom w:val="single" w:sz="4" w:space="0" w:color="auto"/>
              <w:right w:val="single" w:sz="4" w:space="0" w:color="auto"/>
            </w:tcBorders>
            <w:hideMark/>
          </w:tcPr>
          <w:p w14:paraId="0EC6D166" w14:textId="77777777" w:rsidR="00B441EF" w:rsidRDefault="00B441EF" w:rsidP="004826F8">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NAACLS Threshold for a 3-year period</w:t>
            </w:r>
          </w:p>
        </w:tc>
        <w:tc>
          <w:tcPr>
            <w:tcW w:w="2430" w:type="dxa"/>
            <w:tcBorders>
              <w:top w:val="single" w:sz="4" w:space="0" w:color="auto"/>
              <w:left w:val="single" w:sz="4" w:space="0" w:color="auto"/>
              <w:bottom w:val="single" w:sz="4" w:space="0" w:color="auto"/>
              <w:right w:val="single" w:sz="4" w:space="0" w:color="auto"/>
            </w:tcBorders>
            <w:hideMark/>
          </w:tcPr>
          <w:p w14:paraId="7C5BEDB9" w14:textId="77777777" w:rsidR="00B441EF" w:rsidRDefault="00B441EF" w:rsidP="004826F8">
            <w:pPr>
              <w:spacing w:before="100" w:beforeAutospacing="1" w:after="0" w:line="240" w:lineRule="auto"/>
              <w:jc w:val="center"/>
              <w:rPr>
                <w:rFonts w:ascii="Arial" w:eastAsia="Times New Roman" w:hAnsi="Arial" w:cs="Arial"/>
                <w:bCs/>
                <w:iCs/>
                <w:sz w:val="24"/>
                <w:szCs w:val="24"/>
              </w:rPr>
            </w:pPr>
            <w:r>
              <w:rPr>
                <w:rFonts w:ascii="Arial" w:eastAsia="Times New Roman" w:hAnsi="Arial" w:cs="Arial"/>
                <w:bCs/>
                <w:iCs/>
                <w:sz w:val="24"/>
                <w:szCs w:val="24"/>
              </w:rPr>
              <w:t>---</w:t>
            </w:r>
          </w:p>
        </w:tc>
        <w:tc>
          <w:tcPr>
            <w:tcW w:w="2430" w:type="dxa"/>
            <w:tcBorders>
              <w:top w:val="single" w:sz="4" w:space="0" w:color="auto"/>
              <w:left w:val="single" w:sz="4" w:space="0" w:color="auto"/>
              <w:bottom w:val="single" w:sz="4" w:space="0" w:color="auto"/>
              <w:right w:val="single" w:sz="4" w:space="0" w:color="auto"/>
            </w:tcBorders>
            <w:hideMark/>
          </w:tcPr>
          <w:p w14:paraId="6DBBD0D5" w14:textId="77777777" w:rsidR="00B441EF" w:rsidRDefault="00B441EF" w:rsidP="004826F8">
            <w:pPr>
              <w:spacing w:before="100" w:beforeAutospacing="1" w:after="0" w:line="240" w:lineRule="auto"/>
              <w:jc w:val="center"/>
              <w:rPr>
                <w:rFonts w:ascii="Arial" w:eastAsia="Times New Roman" w:hAnsi="Arial" w:cs="Arial"/>
                <w:bCs/>
                <w:iCs/>
                <w:sz w:val="24"/>
                <w:szCs w:val="24"/>
              </w:rPr>
            </w:pPr>
            <w:r>
              <w:rPr>
                <w:rFonts w:ascii="Arial" w:eastAsia="Times New Roman" w:hAnsi="Arial" w:cs="Arial"/>
                <w:bCs/>
                <w:iCs/>
                <w:sz w:val="24"/>
                <w:szCs w:val="24"/>
              </w:rPr>
              <w:t>---</w:t>
            </w:r>
          </w:p>
        </w:tc>
        <w:tc>
          <w:tcPr>
            <w:tcW w:w="2340" w:type="dxa"/>
            <w:tcBorders>
              <w:top w:val="single" w:sz="4" w:space="0" w:color="auto"/>
              <w:left w:val="single" w:sz="4" w:space="0" w:color="auto"/>
              <w:bottom w:val="single" w:sz="4" w:space="0" w:color="auto"/>
              <w:right w:val="single" w:sz="4" w:space="0" w:color="auto"/>
            </w:tcBorders>
          </w:tcPr>
          <w:p w14:paraId="59477A88" w14:textId="77777777" w:rsidR="00B441EF" w:rsidRPr="00D15D91" w:rsidRDefault="00B441EF" w:rsidP="004826F8">
            <w:pPr>
              <w:spacing w:before="100" w:beforeAutospacing="1" w:after="0" w:line="240" w:lineRule="auto"/>
              <w:jc w:val="center"/>
              <w:rPr>
                <w:rFonts w:ascii="Arial" w:eastAsia="Times New Roman" w:hAnsi="Arial" w:cs="Arial"/>
                <w:bCs/>
                <w:iCs/>
                <w:sz w:val="24"/>
                <w:szCs w:val="24"/>
              </w:rPr>
            </w:pPr>
            <w:r w:rsidRPr="00D15D91">
              <w:rPr>
                <w:rFonts w:ascii="Arial" w:eastAsia="Times New Roman" w:hAnsi="Arial" w:cs="Arial"/>
                <w:bCs/>
                <w:iCs/>
                <w:sz w:val="24"/>
                <w:szCs w:val="24"/>
              </w:rPr>
              <w:t>---</w:t>
            </w:r>
          </w:p>
        </w:tc>
        <w:tc>
          <w:tcPr>
            <w:tcW w:w="2700" w:type="dxa"/>
            <w:tcBorders>
              <w:top w:val="single" w:sz="4" w:space="0" w:color="auto"/>
              <w:left w:val="single" w:sz="4" w:space="0" w:color="auto"/>
              <w:bottom w:val="single" w:sz="4" w:space="0" w:color="auto"/>
              <w:right w:val="single" w:sz="4" w:space="0" w:color="auto"/>
            </w:tcBorders>
            <w:hideMark/>
          </w:tcPr>
          <w:p w14:paraId="263496B0" w14:textId="77777777" w:rsidR="00B441EF" w:rsidRDefault="00B441EF" w:rsidP="004826F8">
            <w:pPr>
              <w:spacing w:before="100" w:beforeAutospacing="1" w:after="0" w:line="240" w:lineRule="auto"/>
              <w:jc w:val="center"/>
              <w:rPr>
                <w:rFonts w:ascii="Arial" w:eastAsia="Times New Roman" w:hAnsi="Arial" w:cs="Arial"/>
                <w:b/>
                <w:iCs/>
                <w:sz w:val="24"/>
                <w:szCs w:val="24"/>
              </w:rPr>
            </w:pPr>
            <w:r>
              <w:rPr>
                <w:rFonts w:ascii="Arial" w:eastAsia="Times New Roman" w:hAnsi="Arial" w:cs="Arial"/>
                <w:b/>
                <w:iCs/>
                <w:sz w:val="24"/>
                <w:szCs w:val="24"/>
              </w:rPr>
              <w:t>75%</w:t>
            </w:r>
          </w:p>
        </w:tc>
      </w:tr>
      <w:tr w:rsidR="00B441EF" w14:paraId="1F3E25A8" w14:textId="77777777" w:rsidTr="004826F8">
        <w:tc>
          <w:tcPr>
            <w:tcW w:w="4225" w:type="dxa"/>
            <w:tcBorders>
              <w:top w:val="single" w:sz="4" w:space="0" w:color="auto"/>
              <w:left w:val="single" w:sz="4" w:space="0" w:color="auto"/>
              <w:bottom w:val="single" w:sz="4" w:space="0" w:color="auto"/>
              <w:right w:val="single" w:sz="4" w:space="0" w:color="auto"/>
            </w:tcBorders>
          </w:tcPr>
          <w:p w14:paraId="05081491" w14:textId="77777777" w:rsidR="00B441EF" w:rsidRDefault="00B441EF" w:rsidP="004826F8">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MU Certification Rates***</w:t>
            </w:r>
          </w:p>
          <w:p w14:paraId="2209AF62" w14:textId="77777777" w:rsidR="00B441EF" w:rsidRDefault="00B441EF" w:rsidP="004826F8">
            <w:pPr>
              <w:spacing w:before="100" w:beforeAutospacing="1" w:after="0" w:line="240" w:lineRule="auto"/>
              <w:rPr>
                <w:rFonts w:ascii="Arial" w:eastAsia="Times New Roman" w:hAnsi="Arial" w:cs="Arial"/>
                <w:bCs/>
                <w:iCs/>
                <w:sz w:val="24"/>
                <w:szCs w:val="24"/>
              </w:rPr>
            </w:pPr>
            <w:r>
              <w:rPr>
                <w:rFonts w:ascii="Arial" w:eastAsia="Times New Roman" w:hAnsi="Arial" w:cs="Arial"/>
                <w:bCs/>
                <w:iCs/>
                <w:sz w:val="24"/>
                <w:szCs w:val="24"/>
              </w:rPr>
              <w:t xml:space="preserve"># Of students taking the exam and passing within the first year after graduation/# of students who sat for the exam within the first year of graduation </w:t>
            </w:r>
          </w:p>
          <w:p w14:paraId="6899F89F" w14:textId="77777777" w:rsidR="00B441EF" w:rsidRDefault="00B441EF" w:rsidP="004826F8">
            <w:pPr>
              <w:spacing w:before="100" w:beforeAutospacing="1" w:after="0" w:line="240" w:lineRule="auto"/>
              <w:rPr>
                <w:rFonts w:ascii="Arial" w:eastAsia="Times New Roman" w:hAnsi="Arial" w:cs="Arial"/>
                <w:bCs/>
                <w:iCs/>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14:paraId="75E3EA8A" w14:textId="77777777" w:rsidR="00B441EF" w:rsidRDefault="00B441EF"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13/16=81.3%</w:t>
            </w:r>
          </w:p>
        </w:tc>
        <w:tc>
          <w:tcPr>
            <w:tcW w:w="2430" w:type="dxa"/>
            <w:tcBorders>
              <w:top w:val="single" w:sz="4" w:space="0" w:color="auto"/>
              <w:left w:val="single" w:sz="4" w:space="0" w:color="auto"/>
              <w:bottom w:val="single" w:sz="4" w:space="0" w:color="auto"/>
              <w:right w:val="single" w:sz="4" w:space="0" w:color="auto"/>
            </w:tcBorders>
            <w:hideMark/>
          </w:tcPr>
          <w:p w14:paraId="43A996DC" w14:textId="77777777" w:rsidR="00B441EF" w:rsidRDefault="00B441EF"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sz w:val="24"/>
                <w:szCs w:val="24"/>
              </w:rPr>
              <w:t>7/10=70%</w:t>
            </w:r>
          </w:p>
        </w:tc>
        <w:tc>
          <w:tcPr>
            <w:tcW w:w="2340" w:type="dxa"/>
            <w:tcBorders>
              <w:top w:val="single" w:sz="4" w:space="0" w:color="auto"/>
              <w:left w:val="single" w:sz="4" w:space="0" w:color="auto"/>
              <w:bottom w:val="single" w:sz="4" w:space="0" w:color="auto"/>
              <w:right w:val="single" w:sz="4" w:space="0" w:color="auto"/>
            </w:tcBorders>
          </w:tcPr>
          <w:p w14:paraId="5C0D50F5" w14:textId="77777777" w:rsidR="00B441EF" w:rsidRPr="00D15D91" w:rsidRDefault="00B441EF" w:rsidP="004826F8">
            <w:pPr>
              <w:spacing w:before="100" w:beforeAutospacing="1" w:after="0" w:line="240" w:lineRule="auto"/>
              <w:jc w:val="center"/>
              <w:rPr>
                <w:rFonts w:ascii="Arial" w:eastAsia="Times New Roman" w:hAnsi="Arial" w:cs="Arial"/>
                <w:sz w:val="24"/>
                <w:szCs w:val="24"/>
              </w:rPr>
            </w:pPr>
            <w:r w:rsidRPr="00D15D91">
              <w:rPr>
                <w:rFonts w:ascii="Arial" w:eastAsia="Times New Roman" w:hAnsi="Arial" w:cs="Arial"/>
                <w:sz w:val="24"/>
                <w:szCs w:val="24"/>
              </w:rPr>
              <w:t>6/8=75%</w:t>
            </w:r>
          </w:p>
        </w:tc>
        <w:tc>
          <w:tcPr>
            <w:tcW w:w="2700" w:type="dxa"/>
            <w:tcBorders>
              <w:top w:val="single" w:sz="4" w:space="0" w:color="auto"/>
              <w:left w:val="single" w:sz="4" w:space="0" w:color="auto"/>
              <w:bottom w:val="single" w:sz="4" w:space="0" w:color="auto"/>
              <w:right w:val="single" w:sz="4" w:space="0" w:color="auto"/>
            </w:tcBorders>
            <w:hideMark/>
          </w:tcPr>
          <w:p w14:paraId="05E7BB72" w14:textId="77777777" w:rsidR="00B441EF" w:rsidRDefault="00B441EF" w:rsidP="004826F8">
            <w:pPr>
              <w:spacing w:before="100" w:beforeAutospacing="1" w:after="0" w:line="240" w:lineRule="auto"/>
              <w:jc w:val="center"/>
              <w:rPr>
                <w:rFonts w:ascii="Arial" w:eastAsia="Times New Roman" w:hAnsi="Arial" w:cs="Arial"/>
                <w:b/>
                <w:bCs/>
                <w:sz w:val="24"/>
                <w:szCs w:val="24"/>
              </w:rPr>
            </w:pPr>
            <w:r>
              <w:rPr>
                <w:rFonts w:ascii="Arial" w:eastAsia="Times New Roman" w:hAnsi="Arial" w:cs="Arial"/>
                <w:b/>
                <w:bCs/>
                <w:sz w:val="24"/>
                <w:szCs w:val="24"/>
              </w:rPr>
              <w:t>26/34=76.5%</w:t>
            </w:r>
          </w:p>
          <w:p w14:paraId="260EC23B" w14:textId="77777777" w:rsidR="00B441EF" w:rsidRDefault="00B441EF" w:rsidP="004826F8">
            <w:pPr>
              <w:spacing w:before="100" w:beforeAutospacing="1" w:after="0" w:line="240" w:lineRule="auto"/>
              <w:jc w:val="center"/>
              <w:rPr>
                <w:rFonts w:ascii="Arial" w:eastAsia="Times New Roman" w:hAnsi="Arial" w:cs="Arial"/>
                <w:sz w:val="24"/>
                <w:szCs w:val="24"/>
              </w:rPr>
            </w:pPr>
            <w:r>
              <w:rPr>
                <w:rFonts w:ascii="Arial" w:eastAsia="Times New Roman" w:hAnsi="Arial" w:cs="Arial"/>
                <w:b/>
                <w:bCs/>
                <w:sz w:val="24"/>
                <w:szCs w:val="24"/>
              </w:rPr>
              <w:t>Above NAACLS Threshold</w:t>
            </w:r>
            <w:r>
              <w:rPr>
                <w:rFonts w:ascii="Arial" w:eastAsia="Times New Roman" w:hAnsi="Arial" w:cs="Arial"/>
                <w:sz w:val="24"/>
                <w:szCs w:val="24"/>
              </w:rPr>
              <w:t xml:space="preserve"> </w:t>
            </w:r>
          </w:p>
        </w:tc>
      </w:tr>
    </w:tbl>
    <w:p w14:paraId="2E3757CD" w14:textId="77777777" w:rsidR="00B441EF" w:rsidRDefault="00B441EF" w:rsidP="00B441EF">
      <w:pPr>
        <w:spacing w:before="100" w:beforeAutospacing="1" w:after="0" w:line="240" w:lineRule="auto"/>
        <w:rPr>
          <w:rFonts w:ascii="Arial" w:eastAsia="Times New Roman" w:hAnsi="Arial" w:cs="Arial"/>
          <w:sz w:val="24"/>
          <w:szCs w:val="24"/>
        </w:rPr>
      </w:pPr>
      <w:r>
        <w:rPr>
          <w:rFonts w:ascii="Arial" w:eastAsia="Times New Roman" w:hAnsi="Arial" w:cs="Arial"/>
          <w:sz w:val="24"/>
          <w:szCs w:val="24"/>
        </w:rPr>
        <w:t xml:space="preserve">***Certification rates of those taking the exams within the first year of graduation and passing. </w:t>
      </w:r>
    </w:p>
    <w:p w14:paraId="2D12EDAE" w14:textId="77777777" w:rsidR="007207C5" w:rsidRDefault="007207C5"/>
    <w:sectPr w:rsidR="007207C5" w:rsidSect="00B441E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EF"/>
    <w:rsid w:val="000D104F"/>
    <w:rsid w:val="005D4BDF"/>
    <w:rsid w:val="007207C5"/>
    <w:rsid w:val="00780662"/>
    <w:rsid w:val="00895776"/>
    <w:rsid w:val="00A158A7"/>
    <w:rsid w:val="00B441EF"/>
    <w:rsid w:val="00B72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B2CD26"/>
  <w15:chartTrackingRefBased/>
  <w15:docId w15:val="{A1BD215E-8853-AE43-B29A-E117652B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1EF"/>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B441E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441E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441E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441EF"/>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441EF"/>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441EF"/>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441EF"/>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441EF"/>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441EF"/>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1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41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41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41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41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41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1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1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1EF"/>
    <w:rPr>
      <w:rFonts w:eastAsiaTheme="majorEastAsia" w:cstheme="majorBidi"/>
      <w:color w:val="272727" w:themeColor="text1" w:themeTint="D8"/>
    </w:rPr>
  </w:style>
  <w:style w:type="paragraph" w:styleId="Title">
    <w:name w:val="Title"/>
    <w:basedOn w:val="Normal"/>
    <w:next w:val="Normal"/>
    <w:link w:val="TitleChar"/>
    <w:uiPriority w:val="10"/>
    <w:qFormat/>
    <w:rsid w:val="00B441E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441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1E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441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1EF"/>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441EF"/>
    <w:rPr>
      <w:i/>
      <w:iCs/>
      <w:color w:val="404040" w:themeColor="text1" w:themeTint="BF"/>
    </w:rPr>
  </w:style>
  <w:style w:type="paragraph" w:styleId="ListParagraph">
    <w:name w:val="List Paragraph"/>
    <w:basedOn w:val="Normal"/>
    <w:uiPriority w:val="34"/>
    <w:qFormat/>
    <w:rsid w:val="00B441EF"/>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441EF"/>
    <w:rPr>
      <w:i/>
      <w:iCs/>
      <w:color w:val="2F5496" w:themeColor="accent1" w:themeShade="BF"/>
    </w:rPr>
  </w:style>
  <w:style w:type="paragraph" w:styleId="IntenseQuote">
    <w:name w:val="Intense Quote"/>
    <w:basedOn w:val="Normal"/>
    <w:next w:val="Normal"/>
    <w:link w:val="IntenseQuoteChar"/>
    <w:uiPriority w:val="30"/>
    <w:qFormat/>
    <w:rsid w:val="00B441E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441EF"/>
    <w:rPr>
      <w:i/>
      <w:iCs/>
      <w:color w:val="2F5496" w:themeColor="accent1" w:themeShade="BF"/>
    </w:rPr>
  </w:style>
  <w:style w:type="character" w:styleId="IntenseReference">
    <w:name w:val="Intense Reference"/>
    <w:basedOn w:val="DefaultParagraphFont"/>
    <w:uiPriority w:val="32"/>
    <w:qFormat/>
    <w:rsid w:val="00B441EF"/>
    <w:rPr>
      <w:b/>
      <w:bCs/>
      <w:smallCaps/>
      <w:color w:val="2F5496" w:themeColor="accent1" w:themeShade="BF"/>
      <w:spacing w:val="5"/>
    </w:rPr>
  </w:style>
  <w:style w:type="table" w:styleId="TableGrid">
    <w:name w:val="Table Grid"/>
    <w:basedOn w:val="TableNormal"/>
    <w:uiPriority w:val="59"/>
    <w:rsid w:val="00B441EF"/>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Jennifer</dc:creator>
  <cp:keywords/>
  <dc:description/>
  <cp:lastModifiedBy>Perry, Jennifer</cp:lastModifiedBy>
  <cp:revision>1</cp:revision>
  <dcterms:created xsi:type="dcterms:W3CDTF">2025-02-21T16:57:00Z</dcterms:created>
  <dcterms:modified xsi:type="dcterms:W3CDTF">2025-02-21T16:59:00Z</dcterms:modified>
</cp:coreProperties>
</file>