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7F04A" w14:textId="77777777" w:rsidR="0015468B" w:rsidRPr="0015468B" w:rsidRDefault="0015468B" w:rsidP="0015468B">
      <w:pPr>
        <w:rPr>
          <w:b/>
          <w:bCs/>
        </w:rPr>
      </w:pPr>
      <w:r w:rsidRPr="0015468B">
        <w:rPr>
          <w:b/>
          <w:bCs/>
        </w:rPr>
        <w:t>Viewing Sponsored Fund Details</w:t>
      </w:r>
    </w:p>
    <w:p w14:paraId="494A0958" w14:textId="77777777" w:rsidR="0015468B" w:rsidRPr="0015468B" w:rsidRDefault="0015468B" w:rsidP="0015468B">
      <w:r w:rsidRPr="0015468B">
        <w:t>Once you have</w:t>
      </w:r>
      <w:hyperlink r:id="rId5" w:history="1">
        <w:r w:rsidRPr="0015468B">
          <w:rPr>
            <w:rStyle w:val="Hyperlink"/>
          </w:rPr>
          <w:t> added Funds</w:t>
        </w:r>
      </w:hyperlink>
      <w:r w:rsidRPr="0015468B">
        <w:t>, navigate to the </w:t>
      </w:r>
      <w:r w:rsidRPr="0015468B">
        <w:rPr>
          <w:b/>
          <w:bCs/>
        </w:rPr>
        <w:t>Fund Detail</w:t>
      </w:r>
      <w:r w:rsidRPr="0015468B">
        <w:t> tab. Then, click on the </w:t>
      </w:r>
      <w:r w:rsidRPr="0015468B">
        <w:rPr>
          <w:b/>
          <w:bCs/>
        </w:rPr>
        <w:t>Sponsored Funds</w:t>
      </w:r>
      <w:r w:rsidRPr="0015468B">
        <w:t> sub-tab to view details.</w:t>
      </w:r>
    </w:p>
    <w:p w14:paraId="3855533B" w14:textId="33861424" w:rsidR="0015468B" w:rsidRPr="0015468B" w:rsidRDefault="0015468B" w:rsidP="0015468B">
      <w:r w:rsidRPr="0015468B">
        <w:drawing>
          <wp:inline distT="0" distB="0" distL="0" distR="0" wp14:anchorId="36A547DF" wp14:editId="1431AB98">
            <wp:extent cx="5943600" cy="2476500"/>
            <wp:effectExtent l="0" t="0" r="0" b="0"/>
            <wp:docPr id="522798121" name="Picture 2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98121" name="Picture 28" descr="A screenshot of a computer scree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3C66C53E" w14:textId="77777777" w:rsidR="0015468B" w:rsidRPr="0015468B" w:rsidRDefault="0015468B" w:rsidP="0015468B">
      <w:r w:rsidRPr="0015468B">
        <w:t>The </w:t>
      </w:r>
      <w:r w:rsidRPr="0015468B">
        <w:rPr>
          <w:i/>
          <w:iCs/>
        </w:rPr>
        <w:t>Sponsored Funds detail</w:t>
      </w:r>
      <w:r w:rsidRPr="0015468B">
        <w:t> shows the </w:t>
      </w:r>
      <w:r w:rsidRPr="0015468B">
        <w:rPr>
          <w:i/>
          <w:iCs/>
        </w:rPr>
        <w:t>Funds</w:t>
      </w:r>
      <w:r w:rsidRPr="0015468B">
        <w:t> that are assigned to a </w:t>
      </w:r>
      <w:r w:rsidRPr="0015468B">
        <w:rPr>
          <w:i/>
          <w:iCs/>
        </w:rPr>
        <w:t>Fund Type Code</w:t>
      </w:r>
      <w:r w:rsidRPr="0015468B">
        <w:t> in the </w:t>
      </w:r>
      <w:r w:rsidRPr="0015468B">
        <w:rPr>
          <w:i/>
          <w:iCs/>
        </w:rPr>
        <w:t>Master Fund Table</w:t>
      </w:r>
      <w:r w:rsidRPr="0015468B">
        <w:t> that has a </w:t>
      </w:r>
      <w:r w:rsidRPr="0015468B">
        <w:rPr>
          <w:i/>
          <w:iCs/>
        </w:rPr>
        <w:t>Parent Fund Type</w:t>
      </w:r>
      <w:r w:rsidRPr="0015468B">
        <w:t> of </w:t>
      </w:r>
      <w:r w:rsidRPr="0015468B">
        <w:rPr>
          <w:i/>
          <w:iCs/>
        </w:rPr>
        <w:t>Sponsored</w:t>
      </w:r>
      <w:r w:rsidRPr="0015468B">
        <w:t>. </w:t>
      </w:r>
    </w:p>
    <w:p w14:paraId="4DA9A7F3" w14:textId="77777777" w:rsidR="0015468B" w:rsidRPr="0015468B" w:rsidRDefault="0015468B" w:rsidP="0015468B">
      <w:r w:rsidRPr="0015468B">
        <w:t>If that </w:t>
      </w:r>
      <w:r w:rsidRPr="0015468B">
        <w:rPr>
          <w:i/>
          <w:iCs/>
        </w:rPr>
        <w:t>Fund</w:t>
      </w:r>
      <w:r w:rsidRPr="0015468B">
        <w:t> has a </w:t>
      </w:r>
      <w:r w:rsidRPr="0015468B">
        <w:rPr>
          <w:i/>
          <w:iCs/>
        </w:rPr>
        <w:t>Fund Type Code</w:t>
      </w:r>
      <w:r w:rsidRPr="0015468B">
        <w:t> with a parent of </w:t>
      </w:r>
      <w:r w:rsidRPr="0015468B">
        <w:rPr>
          <w:i/>
          <w:iCs/>
        </w:rPr>
        <w:t>Non-Sponsored</w:t>
      </w:r>
      <w:r w:rsidRPr="0015468B">
        <w:t>, then click the </w:t>
      </w:r>
      <w:r w:rsidRPr="0015468B">
        <w:rPr>
          <w:i/>
          <w:iCs/>
        </w:rPr>
        <w:t>Non-Sponsored</w:t>
      </w:r>
      <w:r w:rsidRPr="0015468B">
        <w:t> sub-tab to review those </w:t>
      </w:r>
      <w:hyperlink r:id="rId7" w:history="1">
        <w:r w:rsidRPr="0015468B">
          <w:rPr>
            <w:rStyle w:val="Hyperlink"/>
          </w:rPr>
          <w:t>funds</w:t>
        </w:r>
      </w:hyperlink>
      <w:r w:rsidRPr="0015468B">
        <w:t>. </w:t>
      </w:r>
    </w:p>
    <w:p w14:paraId="009CF99C" w14:textId="77777777" w:rsidR="0015468B" w:rsidRPr="0015468B" w:rsidRDefault="0015468B" w:rsidP="0015468B">
      <w:pPr>
        <w:rPr>
          <w:b/>
          <w:bCs/>
        </w:rPr>
      </w:pPr>
      <w:r w:rsidRPr="0015468B">
        <w:rPr>
          <w:b/>
          <w:bCs/>
        </w:rPr>
        <w:t>Sponsored Funds Overview</w:t>
      </w:r>
    </w:p>
    <w:p w14:paraId="21209178" w14:textId="77777777" w:rsidR="0015468B" w:rsidRPr="0015468B" w:rsidRDefault="0015468B" w:rsidP="0015468B">
      <w:r w:rsidRPr="0015468B">
        <w:t>The funds in this view are displayed in a </w:t>
      </w:r>
      <w:r w:rsidRPr="0015468B">
        <w:rPr>
          <w:i/>
          <w:iCs/>
        </w:rPr>
        <w:t>Budget Based View</w:t>
      </w:r>
      <w:r w:rsidRPr="0015468B">
        <w:t>.</w:t>
      </w:r>
    </w:p>
    <w:p w14:paraId="79795A1F" w14:textId="0BA0F605" w:rsidR="0015468B" w:rsidRPr="0015468B" w:rsidRDefault="0015468B" w:rsidP="0015468B">
      <w:r w:rsidRPr="0015468B">
        <w:rPr>
          <w:b/>
          <w:bCs/>
        </w:rPr>
        <w:drawing>
          <wp:inline distT="0" distB="0" distL="0" distR="0" wp14:anchorId="7DC2FCAA" wp14:editId="5090A0E3">
            <wp:extent cx="5943600" cy="2581275"/>
            <wp:effectExtent l="0" t="0" r="0" b="0"/>
            <wp:docPr id="2039234828" name="Picture 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4828" name="Picture 27" descr="A screen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14:paraId="3F833F13" w14:textId="77777777" w:rsidR="0015468B" w:rsidRPr="0015468B" w:rsidRDefault="0015468B" w:rsidP="0015468B">
      <w:pPr>
        <w:numPr>
          <w:ilvl w:val="0"/>
          <w:numId w:val="1"/>
        </w:numPr>
      </w:pPr>
      <w:r w:rsidRPr="0015468B">
        <w:t>Sponsored Funds Tab: Indicates you are viewing funds that came from this type of grant funding</w:t>
      </w:r>
    </w:p>
    <w:p w14:paraId="29179C09" w14:textId="77777777" w:rsidR="0015468B" w:rsidRPr="0015468B" w:rsidRDefault="0015468B" w:rsidP="0015468B">
      <w:pPr>
        <w:numPr>
          <w:ilvl w:val="0"/>
          <w:numId w:val="1"/>
        </w:numPr>
      </w:pPr>
      <w:r w:rsidRPr="0015468B">
        <w:lastRenderedPageBreak/>
        <w:t>Key Personnel Search Bar: Enter a name to search for funding by personnel. Then click on the magnifying glass to load results</w:t>
      </w:r>
    </w:p>
    <w:p w14:paraId="09C9E0D6" w14:textId="77777777" w:rsidR="0015468B" w:rsidRPr="0015468B" w:rsidRDefault="0015468B" w:rsidP="0015468B">
      <w:pPr>
        <w:numPr>
          <w:ilvl w:val="0"/>
          <w:numId w:val="1"/>
        </w:numPr>
      </w:pPr>
      <w:r w:rsidRPr="0015468B">
        <w:t>Filter &amp; Report: Open the access additional filters for your search</w:t>
      </w:r>
    </w:p>
    <w:p w14:paraId="20C323DF" w14:textId="77777777" w:rsidR="0015468B" w:rsidRPr="0015468B" w:rsidRDefault="0015468B" w:rsidP="0015468B">
      <w:pPr>
        <w:numPr>
          <w:ilvl w:val="0"/>
          <w:numId w:val="1"/>
        </w:numPr>
      </w:pPr>
      <w:r w:rsidRPr="0015468B">
        <w:t>Funds: Select the type of fund to search by: Transactions, References, Funds, Cost Centers</w:t>
      </w:r>
    </w:p>
    <w:p w14:paraId="7943E957" w14:textId="77777777" w:rsidR="0015468B" w:rsidRPr="0015468B" w:rsidRDefault="0015468B" w:rsidP="0015468B">
      <w:pPr>
        <w:numPr>
          <w:ilvl w:val="0"/>
          <w:numId w:val="1"/>
        </w:numPr>
      </w:pPr>
      <w:r w:rsidRPr="0015468B">
        <w:t>New: Select the drop-down to create a new transaction or fund   </w:t>
      </w:r>
    </w:p>
    <w:p w14:paraId="3D5BABD0" w14:textId="77777777" w:rsidR="0015468B" w:rsidRPr="0015468B" w:rsidRDefault="0015468B" w:rsidP="0015468B">
      <w:pPr>
        <w:numPr>
          <w:ilvl w:val="0"/>
          <w:numId w:val="1"/>
        </w:numPr>
      </w:pPr>
      <w:r w:rsidRPr="0015468B">
        <w:t>Results View: Results from filters selected will appear in this area</w:t>
      </w:r>
    </w:p>
    <w:p w14:paraId="00DB1220" w14:textId="77777777" w:rsidR="0015468B" w:rsidRPr="0015468B" w:rsidRDefault="0015468B" w:rsidP="0015468B">
      <w:pPr>
        <w:rPr>
          <w:b/>
          <w:bCs/>
        </w:rPr>
      </w:pPr>
      <w:r w:rsidRPr="0015468B">
        <w:rPr>
          <w:b/>
          <w:bCs/>
        </w:rPr>
        <w:t>Searching and Filtering Results</w:t>
      </w:r>
    </w:p>
    <w:p w14:paraId="6F52F4A5" w14:textId="194D3FB4" w:rsidR="0015468B" w:rsidRPr="0015468B" w:rsidRDefault="0015468B" w:rsidP="0015468B">
      <w:r w:rsidRPr="0015468B">
        <w:drawing>
          <wp:inline distT="0" distB="0" distL="0" distR="0" wp14:anchorId="3C6410FA" wp14:editId="577906EB">
            <wp:extent cx="5943600" cy="1790700"/>
            <wp:effectExtent l="0" t="0" r="0" b="0"/>
            <wp:docPr id="954835117" name="Picture 2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35117" name="Picture 26" descr="A screenshot of a computer scree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5C803F6C" w14:textId="77777777" w:rsidR="0015468B" w:rsidRPr="0015468B" w:rsidRDefault="0015468B" w:rsidP="0015468B">
      <w:pPr>
        <w:numPr>
          <w:ilvl w:val="0"/>
          <w:numId w:val="2"/>
        </w:numPr>
      </w:pPr>
      <w:r w:rsidRPr="0015468B">
        <w:t>Key Personnel: To select Funds to be displayed based on who the Responsible Person (PI or Financially Responsible) Type at least the first three characters of their first or last name in the Key Personnel Field and select the magnifying glass. </w:t>
      </w:r>
    </w:p>
    <w:p w14:paraId="3F0E03C0" w14:textId="77777777" w:rsidR="0015468B" w:rsidRPr="0015468B" w:rsidRDefault="0015468B" w:rsidP="0015468B">
      <w:pPr>
        <w:numPr>
          <w:ilvl w:val="0"/>
          <w:numId w:val="2"/>
        </w:numPr>
      </w:pPr>
      <w:r w:rsidRPr="0015468B">
        <w:t>Funds: This box allows you to select how you want to view the data you filtered on. The Results can be shown in 4 ways with any of the data selected in Key Personnel and the Filter and Report. You can see a list of:</w:t>
      </w:r>
    </w:p>
    <w:p w14:paraId="17B2BDB6" w14:textId="77777777" w:rsidR="0015468B" w:rsidRPr="0015468B" w:rsidRDefault="0015468B" w:rsidP="0015468B">
      <w:pPr>
        <w:numPr>
          <w:ilvl w:val="1"/>
          <w:numId w:val="2"/>
        </w:numPr>
      </w:pPr>
      <w:r w:rsidRPr="0015468B">
        <w:t>Fund Codes</w:t>
      </w:r>
    </w:p>
    <w:p w14:paraId="3F24A43E" w14:textId="77777777" w:rsidR="0015468B" w:rsidRPr="0015468B" w:rsidRDefault="0015468B" w:rsidP="0015468B">
      <w:pPr>
        <w:numPr>
          <w:ilvl w:val="1"/>
          <w:numId w:val="2"/>
        </w:numPr>
      </w:pPr>
      <w:r w:rsidRPr="0015468B">
        <w:t>Cost Center Codes</w:t>
      </w:r>
    </w:p>
    <w:p w14:paraId="7BBDB00B" w14:textId="77777777" w:rsidR="0015468B" w:rsidRPr="0015468B" w:rsidRDefault="0015468B" w:rsidP="0015468B">
      <w:pPr>
        <w:numPr>
          <w:ilvl w:val="1"/>
          <w:numId w:val="2"/>
        </w:numPr>
      </w:pPr>
      <w:r w:rsidRPr="0015468B">
        <w:t>Transactions rolled up at the RefNum1/RefNum2 combination lev</w:t>
      </w:r>
    </w:p>
    <w:p w14:paraId="371787D0" w14:textId="77777777" w:rsidR="0015468B" w:rsidRPr="0015468B" w:rsidRDefault="0015468B" w:rsidP="0015468B">
      <w:pPr>
        <w:numPr>
          <w:ilvl w:val="1"/>
          <w:numId w:val="2"/>
        </w:numPr>
      </w:pPr>
      <w:r w:rsidRPr="0015468B">
        <w:t>Individual Transactions</w:t>
      </w:r>
    </w:p>
    <w:p w14:paraId="1CC20D1B" w14:textId="77777777" w:rsidR="0015468B" w:rsidRPr="0015468B" w:rsidRDefault="0015468B" w:rsidP="0015468B">
      <w:pPr>
        <w:numPr>
          <w:ilvl w:val="0"/>
          <w:numId w:val="2"/>
        </w:numPr>
      </w:pPr>
      <w:r w:rsidRPr="0015468B">
        <w:t>Filter &amp; Report: This will open a modal with a variety of fields you can select on multiple tabs to filter on for the results displayed.</w:t>
      </w:r>
    </w:p>
    <w:p w14:paraId="5B7D96C7" w14:textId="77777777" w:rsidR="0015468B" w:rsidRPr="0015468B" w:rsidRDefault="0015468B" w:rsidP="0015468B">
      <w:pPr>
        <w:numPr>
          <w:ilvl w:val="1"/>
          <w:numId w:val="2"/>
        </w:numPr>
      </w:pPr>
      <w:r w:rsidRPr="0015468B">
        <w:t>Filters can be combined on different tabs to limit the data into the specific results you want to see. </w:t>
      </w:r>
    </w:p>
    <w:p w14:paraId="7C0E458D" w14:textId="77777777" w:rsidR="0015468B" w:rsidRPr="0015468B" w:rsidRDefault="0015468B" w:rsidP="0015468B">
      <w:pPr>
        <w:numPr>
          <w:ilvl w:val="1"/>
          <w:numId w:val="2"/>
        </w:numPr>
      </w:pPr>
      <w:r w:rsidRPr="0015468B">
        <w:t>For example, select</w:t>
      </w:r>
      <w:r w:rsidRPr="0015468B">
        <w:rPr>
          <w:i/>
          <w:iCs/>
        </w:rPr>
        <w:t> Fund Types</w:t>
      </w:r>
      <w:r w:rsidRPr="0015468B">
        <w:t> = </w:t>
      </w:r>
      <w:r w:rsidRPr="0015468B">
        <w:rPr>
          <w:i/>
          <w:iCs/>
        </w:rPr>
        <w:t>Federal and Status</w:t>
      </w:r>
      <w:r w:rsidRPr="0015468B">
        <w:t> = </w:t>
      </w:r>
      <w:r w:rsidRPr="0015468B">
        <w:rPr>
          <w:i/>
          <w:iCs/>
        </w:rPr>
        <w:t>Active</w:t>
      </w:r>
      <w:r w:rsidRPr="0015468B">
        <w:t> to see a list of only </w:t>
      </w:r>
      <w:r w:rsidRPr="0015468B">
        <w:rPr>
          <w:i/>
          <w:iCs/>
        </w:rPr>
        <w:t>Active</w:t>
      </w:r>
      <w:r w:rsidRPr="0015468B">
        <w:t> Federal Awards.</w:t>
      </w:r>
    </w:p>
    <w:p w14:paraId="4A8F3CB1" w14:textId="77777777" w:rsidR="0015468B" w:rsidRPr="0015468B" w:rsidRDefault="0015468B" w:rsidP="0015468B">
      <w:pPr>
        <w:numPr>
          <w:ilvl w:val="1"/>
          <w:numId w:val="2"/>
        </w:numPr>
      </w:pPr>
      <w:r w:rsidRPr="0015468B">
        <w:t xml:space="preserve">More than one may be selected in </w:t>
      </w:r>
      <w:proofErr w:type="gramStart"/>
      <w:r w:rsidRPr="0015468B">
        <w:t>all of</w:t>
      </w:r>
      <w:proofErr w:type="gramEnd"/>
      <w:r w:rsidRPr="0015468B">
        <w:t xml:space="preserve"> the master data table filters that say </w:t>
      </w:r>
      <w:r w:rsidRPr="0015468B">
        <w:rPr>
          <w:i/>
          <w:iCs/>
        </w:rPr>
        <w:t>Please Select a Value</w:t>
      </w:r>
      <w:r w:rsidRPr="0015468B">
        <w:t> (such as </w:t>
      </w:r>
      <w:r w:rsidRPr="0015468B">
        <w:rPr>
          <w:i/>
          <w:iCs/>
        </w:rPr>
        <w:t>Fund</w:t>
      </w:r>
      <w:r w:rsidRPr="0015468B">
        <w:t> code) except for the </w:t>
      </w:r>
      <w:r w:rsidRPr="0015468B">
        <w:rPr>
          <w:i/>
          <w:iCs/>
        </w:rPr>
        <w:t>Fund Org Code </w:t>
      </w:r>
      <w:r w:rsidRPr="0015468B">
        <w:t>and </w:t>
      </w:r>
      <w:proofErr w:type="spellStart"/>
      <w:r w:rsidRPr="0015468B">
        <w:rPr>
          <w:i/>
          <w:iCs/>
        </w:rPr>
        <w:t>Trx</w:t>
      </w:r>
      <w:proofErr w:type="spellEnd"/>
      <w:r w:rsidRPr="0015468B">
        <w:rPr>
          <w:i/>
          <w:iCs/>
        </w:rPr>
        <w:t xml:space="preserve"> Org Code</w:t>
      </w:r>
      <w:r w:rsidRPr="0015468B">
        <w:t> fields.</w:t>
      </w:r>
    </w:p>
    <w:p w14:paraId="74181F8D" w14:textId="77777777" w:rsidR="0015468B" w:rsidRPr="0015468B" w:rsidRDefault="0015468B" w:rsidP="0015468B">
      <w:pPr>
        <w:numPr>
          <w:ilvl w:val="1"/>
          <w:numId w:val="2"/>
        </w:numPr>
      </w:pPr>
      <w:r w:rsidRPr="0015468B">
        <w:lastRenderedPageBreak/>
        <w:t>Fields that are blank are free text fields where data can be entered to be searched by.</w:t>
      </w:r>
    </w:p>
    <w:p w14:paraId="5C7F487A" w14:textId="77777777" w:rsidR="0015468B" w:rsidRPr="0015468B" w:rsidRDefault="0015468B" w:rsidP="0015468B">
      <w:pPr>
        <w:numPr>
          <w:ilvl w:val="1"/>
          <w:numId w:val="2"/>
        </w:numPr>
      </w:pPr>
      <w:r w:rsidRPr="0015468B">
        <w:t>Once all results have been selected, click on the </w:t>
      </w:r>
      <w:r w:rsidRPr="0015468B">
        <w:rPr>
          <w:b/>
          <w:bCs/>
        </w:rPr>
        <w:t>Search</w:t>
      </w:r>
      <w:r w:rsidRPr="0015468B">
        <w:t> button at the bottom right to view the data results.</w:t>
      </w:r>
    </w:p>
    <w:p w14:paraId="1A0C4BA9" w14:textId="77777777" w:rsidR="0015468B" w:rsidRPr="0015468B" w:rsidRDefault="0015468B" w:rsidP="0015468B">
      <w:pPr>
        <w:numPr>
          <w:ilvl w:val="1"/>
          <w:numId w:val="2"/>
        </w:numPr>
      </w:pPr>
      <w:r w:rsidRPr="0015468B">
        <w:t>Save any of the Filter criteria and name the saved search by entering a name in the </w:t>
      </w:r>
      <w:r w:rsidRPr="0015468B">
        <w:rPr>
          <w:i/>
          <w:iCs/>
        </w:rPr>
        <w:t>Save Search Criteria as</w:t>
      </w:r>
      <w:r w:rsidRPr="0015468B">
        <w:t> field and then clicking </w:t>
      </w:r>
      <w:r w:rsidRPr="0015468B">
        <w:rPr>
          <w:i/>
          <w:iCs/>
        </w:rPr>
        <w:t>Save</w:t>
      </w:r>
      <w:r w:rsidRPr="0015468B">
        <w:t>. Saved flyers can be retrieved that in the </w:t>
      </w:r>
      <w:r w:rsidRPr="0015468B">
        <w:rPr>
          <w:i/>
          <w:iCs/>
        </w:rPr>
        <w:t>Saved</w:t>
      </w:r>
      <w:r w:rsidRPr="0015468B">
        <w:t> tab.</w:t>
      </w:r>
    </w:p>
    <w:p w14:paraId="64BF55FA" w14:textId="77777777" w:rsidR="0015468B" w:rsidRPr="0015468B" w:rsidRDefault="0015468B" w:rsidP="0015468B">
      <w:pPr>
        <w:rPr>
          <w:b/>
          <w:bCs/>
        </w:rPr>
      </w:pPr>
      <w:r w:rsidRPr="0015468B">
        <w:rPr>
          <w:b/>
          <w:bCs/>
        </w:rPr>
        <w:t>General Tab</w:t>
      </w:r>
    </w:p>
    <w:p w14:paraId="1B5251E2" w14:textId="5A2CF3C3" w:rsidR="0015468B" w:rsidRPr="0015468B" w:rsidRDefault="0015468B" w:rsidP="0015468B">
      <w:r w:rsidRPr="0015468B">
        <w:drawing>
          <wp:inline distT="0" distB="0" distL="0" distR="0" wp14:anchorId="65EC0D2D" wp14:editId="590B5922">
            <wp:extent cx="4657725" cy="2857500"/>
            <wp:effectExtent l="0" t="0" r="0" b="0"/>
            <wp:docPr id="1707632113"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2113" name="Picture 25"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857500"/>
                    </a:xfrm>
                    <a:prstGeom prst="rect">
                      <a:avLst/>
                    </a:prstGeom>
                    <a:noFill/>
                    <a:ln>
                      <a:noFill/>
                    </a:ln>
                  </pic:spPr>
                </pic:pic>
              </a:graphicData>
            </a:graphic>
          </wp:inline>
        </w:drawing>
      </w:r>
    </w:p>
    <w:p w14:paraId="401BFA75" w14:textId="77777777" w:rsidR="0015468B" w:rsidRPr="0015468B" w:rsidRDefault="0015468B" w:rsidP="0015468B">
      <w:pPr>
        <w:rPr>
          <w:b/>
          <w:bCs/>
        </w:rPr>
      </w:pPr>
      <w:r w:rsidRPr="0015468B">
        <w:rPr>
          <w:b/>
          <w:bCs/>
        </w:rPr>
        <w:t>Fund</w:t>
      </w:r>
    </w:p>
    <w:p w14:paraId="0C642C8E" w14:textId="21369A5D" w:rsidR="0015468B" w:rsidRPr="0015468B" w:rsidRDefault="0015468B" w:rsidP="0015468B">
      <w:r w:rsidRPr="0015468B">
        <w:drawing>
          <wp:inline distT="0" distB="0" distL="0" distR="0" wp14:anchorId="2BC266B1" wp14:editId="7A84CD61">
            <wp:extent cx="4257675" cy="2609850"/>
            <wp:effectExtent l="0" t="0" r="0" b="0"/>
            <wp:docPr id="1930297750"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97750" name="Picture 24"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2609850"/>
                    </a:xfrm>
                    <a:prstGeom prst="rect">
                      <a:avLst/>
                    </a:prstGeom>
                    <a:noFill/>
                    <a:ln>
                      <a:noFill/>
                    </a:ln>
                  </pic:spPr>
                </pic:pic>
              </a:graphicData>
            </a:graphic>
          </wp:inline>
        </w:drawing>
      </w:r>
    </w:p>
    <w:p w14:paraId="7A0DF316" w14:textId="77777777" w:rsidR="0015468B" w:rsidRPr="0015468B" w:rsidRDefault="0015468B" w:rsidP="0015468B">
      <w:pPr>
        <w:rPr>
          <w:b/>
          <w:bCs/>
        </w:rPr>
      </w:pPr>
      <w:r w:rsidRPr="0015468B">
        <w:rPr>
          <w:b/>
          <w:bCs/>
        </w:rPr>
        <w:t>Object Code </w:t>
      </w:r>
    </w:p>
    <w:p w14:paraId="04339958" w14:textId="14F0BFC0" w:rsidR="0015468B" w:rsidRPr="0015468B" w:rsidRDefault="0015468B" w:rsidP="0015468B">
      <w:r w:rsidRPr="0015468B">
        <w:lastRenderedPageBreak/>
        <w:drawing>
          <wp:inline distT="0" distB="0" distL="0" distR="0" wp14:anchorId="5BEA6AFE" wp14:editId="4FC92A71">
            <wp:extent cx="3981450" cy="2409825"/>
            <wp:effectExtent l="0" t="0" r="0" b="0"/>
            <wp:docPr id="763409036"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9036" name="Picture 23"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2409825"/>
                    </a:xfrm>
                    <a:prstGeom prst="rect">
                      <a:avLst/>
                    </a:prstGeom>
                    <a:noFill/>
                    <a:ln>
                      <a:noFill/>
                    </a:ln>
                  </pic:spPr>
                </pic:pic>
              </a:graphicData>
            </a:graphic>
          </wp:inline>
        </w:drawing>
      </w:r>
    </w:p>
    <w:p w14:paraId="4A8E6C4E" w14:textId="77777777" w:rsidR="0015468B" w:rsidRPr="0015468B" w:rsidRDefault="0015468B" w:rsidP="0015468B">
      <w:pPr>
        <w:rPr>
          <w:b/>
          <w:bCs/>
        </w:rPr>
      </w:pPr>
      <w:r w:rsidRPr="0015468B">
        <w:rPr>
          <w:b/>
          <w:bCs/>
        </w:rPr>
        <w:t>Cost Center </w:t>
      </w:r>
    </w:p>
    <w:p w14:paraId="54DDD409" w14:textId="0C86AEF1" w:rsidR="0015468B" w:rsidRPr="0015468B" w:rsidRDefault="0015468B" w:rsidP="0015468B">
      <w:r w:rsidRPr="0015468B">
        <w:drawing>
          <wp:inline distT="0" distB="0" distL="0" distR="0" wp14:anchorId="4B17722E" wp14:editId="736E0DCF">
            <wp:extent cx="5010150" cy="3114675"/>
            <wp:effectExtent l="0" t="0" r="0" b="0"/>
            <wp:docPr id="749825594"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25594" name="Picture 22"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3114675"/>
                    </a:xfrm>
                    <a:prstGeom prst="rect">
                      <a:avLst/>
                    </a:prstGeom>
                    <a:noFill/>
                    <a:ln>
                      <a:noFill/>
                    </a:ln>
                  </pic:spPr>
                </pic:pic>
              </a:graphicData>
            </a:graphic>
          </wp:inline>
        </w:drawing>
      </w:r>
    </w:p>
    <w:p w14:paraId="5D1C4618" w14:textId="77777777" w:rsidR="0015468B" w:rsidRPr="0015468B" w:rsidRDefault="0015468B" w:rsidP="0015468B">
      <w:pPr>
        <w:rPr>
          <w:b/>
          <w:bCs/>
        </w:rPr>
      </w:pPr>
      <w:r w:rsidRPr="0015468B">
        <w:rPr>
          <w:b/>
          <w:bCs/>
        </w:rPr>
        <w:t>Other </w:t>
      </w:r>
    </w:p>
    <w:p w14:paraId="20B9E4FB" w14:textId="224CBD30" w:rsidR="0015468B" w:rsidRPr="0015468B" w:rsidRDefault="0015468B" w:rsidP="0015468B">
      <w:r w:rsidRPr="0015468B">
        <w:lastRenderedPageBreak/>
        <w:drawing>
          <wp:inline distT="0" distB="0" distL="0" distR="0" wp14:anchorId="5D843BBB" wp14:editId="6014B974">
            <wp:extent cx="4552950" cy="2743200"/>
            <wp:effectExtent l="0" t="0" r="0" b="0"/>
            <wp:docPr id="415080448"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0448" name="Picture 21"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743200"/>
                    </a:xfrm>
                    <a:prstGeom prst="rect">
                      <a:avLst/>
                    </a:prstGeom>
                    <a:noFill/>
                    <a:ln>
                      <a:noFill/>
                    </a:ln>
                  </pic:spPr>
                </pic:pic>
              </a:graphicData>
            </a:graphic>
          </wp:inline>
        </w:drawing>
      </w:r>
    </w:p>
    <w:p w14:paraId="169237FE" w14:textId="77777777" w:rsidR="0015468B" w:rsidRPr="0015468B" w:rsidRDefault="0015468B" w:rsidP="0015468B">
      <w:pPr>
        <w:rPr>
          <w:b/>
          <w:bCs/>
        </w:rPr>
      </w:pPr>
      <w:r w:rsidRPr="0015468B">
        <w:rPr>
          <w:b/>
          <w:bCs/>
        </w:rPr>
        <w:t>Audit </w:t>
      </w:r>
    </w:p>
    <w:p w14:paraId="027AD7B4" w14:textId="30A89B8A" w:rsidR="0015468B" w:rsidRPr="0015468B" w:rsidRDefault="0015468B" w:rsidP="0015468B">
      <w:r w:rsidRPr="0015468B">
        <w:drawing>
          <wp:inline distT="0" distB="0" distL="0" distR="0" wp14:anchorId="34F459CA" wp14:editId="161B8FB4">
            <wp:extent cx="4762500" cy="2962275"/>
            <wp:effectExtent l="0" t="0" r="0" b="0"/>
            <wp:docPr id="1930367209"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67209" name="Picture 20"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14:paraId="3DB1D25B" w14:textId="77777777" w:rsidR="0015468B" w:rsidRPr="0015468B" w:rsidRDefault="0015468B" w:rsidP="0015468B">
      <w:pPr>
        <w:rPr>
          <w:b/>
          <w:bCs/>
        </w:rPr>
      </w:pPr>
      <w:r w:rsidRPr="0015468B">
        <w:rPr>
          <w:b/>
          <w:bCs/>
        </w:rPr>
        <w:t>Recent</w:t>
      </w:r>
    </w:p>
    <w:p w14:paraId="69DFCF37" w14:textId="54612909" w:rsidR="0015468B" w:rsidRPr="0015468B" w:rsidRDefault="0015468B" w:rsidP="0015468B">
      <w:r w:rsidRPr="0015468B">
        <w:lastRenderedPageBreak/>
        <w:drawing>
          <wp:inline distT="0" distB="0" distL="0" distR="0" wp14:anchorId="1D256098" wp14:editId="64C87D89">
            <wp:extent cx="4133850" cy="2533650"/>
            <wp:effectExtent l="0" t="0" r="0" b="0"/>
            <wp:docPr id="2115649247"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49247" name="Picture 19"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3850" cy="2533650"/>
                    </a:xfrm>
                    <a:prstGeom prst="rect">
                      <a:avLst/>
                    </a:prstGeom>
                    <a:noFill/>
                    <a:ln>
                      <a:noFill/>
                    </a:ln>
                  </pic:spPr>
                </pic:pic>
              </a:graphicData>
            </a:graphic>
          </wp:inline>
        </w:drawing>
      </w:r>
    </w:p>
    <w:p w14:paraId="4A1D5FE0" w14:textId="77777777" w:rsidR="0015468B" w:rsidRPr="0015468B" w:rsidRDefault="0015468B" w:rsidP="0015468B">
      <w:pPr>
        <w:rPr>
          <w:b/>
          <w:bCs/>
        </w:rPr>
      </w:pPr>
      <w:r w:rsidRPr="0015468B">
        <w:rPr>
          <w:b/>
          <w:bCs/>
        </w:rPr>
        <w:t xml:space="preserve">Drilling Down </w:t>
      </w:r>
      <w:proofErr w:type="gramStart"/>
      <w:r w:rsidRPr="0015468B">
        <w:rPr>
          <w:b/>
          <w:bCs/>
        </w:rPr>
        <w:t>Into</w:t>
      </w:r>
      <w:proofErr w:type="gramEnd"/>
      <w:r w:rsidRPr="0015468B">
        <w:rPr>
          <w:b/>
          <w:bCs/>
        </w:rPr>
        <w:t xml:space="preserve"> a Fund</w:t>
      </w:r>
    </w:p>
    <w:p w14:paraId="63F3E79E" w14:textId="23FEACC1" w:rsidR="0015468B" w:rsidRPr="0015468B" w:rsidRDefault="0015468B" w:rsidP="0015468B">
      <w:r w:rsidRPr="0015468B">
        <w:drawing>
          <wp:inline distT="0" distB="0" distL="0" distR="0" wp14:anchorId="3DF76243" wp14:editId="42D4281F">
            <wp:extent cx="5943600" cy="2486025"/>
            <wp:effectExtent l="0" t="0" r="0" b="0"/>
            <wp:docPr id="462291775"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1775" name="Picture 18"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14:paraId="1F099109" w14:textId="77777777" w:rsidR="0015468B" w:rsidRPr="0015468B" w:rsidRDefault="0015468B" w:rsidP="0015468B">
      <w:r w:rsidRPr="0015468B">
        <w:t>Select the</w:t>
      </w:r>
      <w:r w:rsidRPr="0015468B">
        <w:rPr>
          <w:b/>
          <w:bCs/>
        </w:rPr>
        <w:t> Fund </w:t>
      </w:r>
      <w:r w:rsidRPr="0015468B">
        <w:t xml:space="preserve">to take you to the Fund Balance </w:t>
      </w:r>
      <w:proofErr w:type="gramStart"/>
      <w:r w:rsidRPr="0015468B">
        <w:t>By</w:t>
      </w:r>
      <w:proofErr w:type="gramEnd"/>
      <w:r w:rsidRPr="0015468B">
        <w:t xml:space="preserve"> Object Code Summary Page.</w:t>
      </w:r>
    </w:p>
    <w:p w14:paraId="4D0DCAAE" w14:textId="77777777" w:rsidR="0015468B" w:rsidRPr="0015468B" w:rsidRDefault="0015468B" w:rsidP="0015468B">
      <w:r w:rsidRPr="0015468B">
        <w:t>The first box shows general Fund information</w:t>
      </w:r>
    </w:p>
    <w:p w14:paraId="252548D5" w14:textId="77777777" w:rsidR="0015468B" w:rsidRPr="0015468B" w:rsidRDefault="0015468B" w:rsidP="0015468B">
      <w:r w:rsidRPr="0015468B">
        <w:t>The second box shows the Balances to Date.</w:t>
      </w:r>
    </w:p>
    <w:p w14:paraId="2267E221" w14:textId="161AA20A" w:rsidR="0015468B" w:rsidRPr="0015468B" w:rsidRDefault="0015468B" w:rsidP="0015468B">
      <w:r w:rsidRPr="0015468B">
        <w:drawing>
          <wp:inline distT="0" distB="0" distL="0" distR="0" wp14:anchorId="56818346" wp14:editId="3041BBA5">
            <wp:extent cx="5943600" cy="1457325"/>
            <wp:effectExtent l="0" t="0" r="0" b="0"/>
            <wp:docPr id="1938318997"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8997" name="Picture 17" descr="A screenshot of a compu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065AE229" w14:textId="77777777" w:rsidR="0015468B" w:rsidRPr="0015468B" w:rsidRDefault="0015468B" w:rsidP="0015468B">
      <w:r w:rsidRPr="0015468B">
        <w:lastRenderedPageBreak/>
        <w:t>The third box shows the balances broken down by the Object Code Groups. There are two ways to view this data. </w:t>
      </w:r>
    </w:p>
    <w:p w14:paraId="67A2EE06" w14:textId="77777777" w:rsidR="0015468B" w:rsidRPr="0015468B" w:rsidRDefault="0015468B" w:rsidP="0015468B">
      <w:pPr>
        <w:rPr>
          <w:b/>
          <w:bCs/>
        </w:rPr>
      </w:pPr>
      <w:r w:rsidRPr="0015468B">
        <w:rPr>
          <w:b/>
          <w:bCs/>
        </w:rPr>
        <w:t>The Separate IDC Tab view:</w:t>
      </w:r>
    </w:p>
    <w:p w14:paraId="70923FAF" w14:textId="2F24E8C3" w:rsidR="0015468B" w:rsidRPr="0015468B" w:rsidRDefault="0015468B" w:rsidP="0015468B">
      <w:r w:rsidRPr="0015468B">
        <w:drawing>
          <wp:inline distT="0" distB="0" distL="0" distR="0" wp14:anchorId="4195F397" wp14:editId="6AD2B39F">
            <wp:extent cx="5943600" cy="2352675"/>
            <wp:effectExtent l="0" t="0" r="0" b="0"/>
            <wp:docPr id="1753050184"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50184" name="Picture 16"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35A1FECE" w14:textId="77777777" w:rsidR="0015468B" w:rsidRPr="0015468B" w:rsidRDefault="0015468B" w:rsidP="0015468B">
      <w:pPr>
        <w:rPr>
          <w:b/>
          <w:bCs/>
        </w:rPr>
      </w:pPr>
      <w:r w:rsidRPr="0015468B">
        <w:rPr>
          <w:b/>
          <w:bCs/>
        </w:rPr>
        <w:t>Group by Group 3 view:</w:t>
      </w:r>
    </w:p>
    <w:p w14:paraId="22B903C6" w14:textId="12C2EE42" w:rsidR="0015468B" w:rsidRPr="0015468B" w:rsidRDefault="0015468B" w:rsidP="0015468B">
      <w:r w:rsidRPr="0015468B">
        <w:drawing>
          <wp:inline distT="0" distB="0" distL="0" distR="0" wp14:anchorId="30AEB58F" wp14:editId="486521E9">
            <wp:extent cx="5943600" cy="3000375"/>
            <wp:effectExtent l="0" t="0" r="0" b="0"/>
            <wp:docPr id="2013515311"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15311" name="Picture 15"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0B7FF395" w14:textId="5AEF9F24" w:rsidR="009F5331" w:rsidRDefault="0015468B">
      <w:r>
        <w:t xml:space="preserve"> </w:t>
      </w:r>
    </w:p>
    <w:sectPr w:rsidR="009F53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F4D3B"/>
    <w:multiLevelType w:val="multilevel"/>
    <w:tmpl w:val="0560A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2D003E"/>
    <w:multiLevelType w:val="multilevel"/>
    <w:tmpl w:val="D92AE1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8913813">
    <w:abstractNumId w:val="0"/>
  </w:num>
  <w:num w:numId="2" w16cid:durableId="655914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68B"/>
    <w:rsid w:val="00006136"/>
    <w:rsid w:val="0015468B"/>
    <w:rsid w:val="003914CB"/>
    <w:rsid w:val="003F38CF"/>
    <w:rsid w:val="007E678B"/>
    <w:rsid w:val="009F5331"/>
    <w:rsid w:val="00BD3564"/>
    <w:rsid w:val="00BE7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6A31"/>
  <w15:chartTrackingRefBased/>
  <w15:docId w15:val="{AD82D68C-7CB5-4414-BE9A-79A1CBD3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6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46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46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46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46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46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46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46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46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6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46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46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46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6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6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6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6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68B"/>
    <w:rPr>
      <w:rFonts w:eastAsiaTheme="majorEastAsia" w:cstheme="majorBidi"/>
      <w:color w:val="272727" w:themeColor="text1" w:themeTint="D8"/>
    </w:rPr>
  </w:style>
  <w:style w:type="paragraph" w:styleId="Title">
    <w:name w:val="Title"/>
    <w:basedOn w:val="Normal"/>
    <w:next w:val="Normal"/>
    <w:link w:val="TitleChar"/>
    <w:uiPriority w:val="10"/>
    <w:qFormat/>
    <w:rsid w:val="001546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6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6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46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68B"/>
    <w:pPr>
      <w:spacing w:before="160"/>
      <w:jc w:val="center"/>
    </w:pPr>
    <w:rPr>
      <w:i/>
      <w:iCs/>
      <w:color w:val="404040" w:themeColor="text1" w:themeTint="BF"/>
    </w:rPr>
  </w:style>
  <w:style w:type="character" w:customStyle="1" w:styleId="QuoteChar">
    <w:name w:val="Quote Char"/>
    <w:basedOn w:val="DefaultParagraphFont"/>
    <w:link w:val="Quote"/>
    <w:uiPriority w:val="29"/>
    <w:rsid w:val="0015468B"/>
    <w:rPr>
      <w:i/>
      <w:iCs/>
      <w:color w:val="404040" w:themeColor="text1" w:themeTint="BF"/>
    </w:rPr>
  </w:style>
  <w:style w:type="paragraph" w:styleId="ListParagraph">
    <w:name w:val="List Paragraph"/>
    <w:basedOn w:val="Normal"/>
    <w:uiPriority w:val="34"/>
    <w:qFormat/>
    <w:rsid w:val="0015468B"/>
    <w:pPr>
      <w:ind w:left="720"/>
      <w:contextualSpacing/>
    </w:pPr>
  </w:style>
  <w:style w:type="character" w:styleId="IntenseEmphasis">
    <w:name w:val="Intense Emphasis"/>
    <w:basedOn w:val="DefaultParagraphFont"/>
    <w:uiPriority w:val="21"/>
    <w:qFormat/>
    <w:rsid w:val="0015468B"/>
    <w:rPr>
      <w:i/>
      <w:iCs/>
      <w:color w:val="0F4761" w:themeColor="accent1" w:themeShade="BF"/>
    </w:rPr>
  </w:style>
  <w:style w:type="paragraph" w:styleId="IntenseQuote">
    <w:name w:val="Intense Quote"/>
    <w:basedOn w:val="Normal"/>
    <w:next w:val="Normal"/>
    <w:link w:val="IntenseQuoteChar"/>
    <w:uiPriority w:val="30"/>
    <w:qFormat/>
    <w:rsid w:val="001546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468B"/>
    <w:rPr>
      <w:i/>
      <w:iCs/>
      <w:color w:val="0F4761" w:themeColor="accent1" w:themeShade="BF"/>
    </w:rPr>
  </w:style>
  <w:style w:type="character" w:styleId="IntenseReference">
    <w:name w:val="Intense Reference"/>
    <w:basedOn w:val="DefaultParagraphFont"/>
    <w:uiPriority w:val="32"/>
    <w:qFormat/>
    <w:rsid w:val="0015468B"/>
    <w:rPr>
      <w:b/>
      <w:bCs/>
      <w:smallCaps/>
      <w:color w:val="0F4761" w:themeColor="accent1" w:themeShade="BF"/>
      <w:spacing w:val="5"/>
    </w:rPr>
  </w:style>
  <w:style w:type="character" w:styleId="Hyperlink">
    <w:name w:val="Hyperlink"/>
    <w:basedOn w:val="DefaultParagraphFont"/>
    <w:uiPriority w:val="99"/>
    <w:unhideWhenUsed/>
    <w:rsid w:val="0015468B"/>
    <w:rPr>
      <w:color w:val="467886" w:themeColor="hyperlink"/>
      <w:u w:val="single"/>
    </w:rPr>
  </w:style>
  <w:style w:type="character" w:styleId="UnresolvedMention">
    <w:name w:val="Unresolved Mention"/>
    <w:basedOn w:val="DefaultParagraphFont"/>
    <w:uiPriority w:val="99"/>
    <w:semiHidden/>
    <w:unhideWhenUsed/>
    <w:rsid w:val="00154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194920">
      <w:bodyDiv w:val="1"/>
      <w:marLeft w:val="0"/>
      <w:marRight w:val="0"/>
      <w:marTop w:val="0"/>
      <w:marBottom w:val="0"/>
      <w:divBdr>
        <w:top w:val="none" w:sz="0" w:space="0" w:color="auto"/>
        <w:left w:val="none" w:sz="0" w:space="0" w:color="auto"/>
        <w:bottom w:val="none" w:sz="0" w:space="0" w:color="auto"/>
        <w:right w:val="none" w:sz="0" w:space="0" w:color="auto"/>
      </w:divBdr>
    </w:div>
    <w:div w:id="151599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upport.cayuse.com/hc/en-us/articles/17539307181459-Viewing-Non-Sponsored-Fund-Details"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support.cayuse.com/hc/en-us/articles/360001698468-Adding-a-New-Fund"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Kristen</dc:creator>
  <cp:keywords/>
  <dc:description/>
  <cp:lastModifiedBy>Martin, Kristen</cp:lastModifiedBy>
  <cp:revision>1</cp:revision>
  <dcterms:created xsi:type="dcterms:W3CDTF">2025-02-20T16:38:00Z</dcterms:created>
  <dcterms:modified xsi:type="dcterms:W3CDTF">2025-02-20T17:10:00Z</dcterms:modified>
</cp:coreProperties>
</file>